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B0055" w:rsidRDefault="000B0055">
      <w:pPr>
        <w:pStyle w:val="Corps"/>
        <w:spacing w:line="240" w:lineRule="auto"/>
        <w:ind w:right="72"/>
        <w:jc w:val="center"/>
        <w:rPr>
          <w:rFonts w:ascii="Calibri Light" w:eastAsia="Calibri Light" w:hAnsi="Calibri Light" w:cs="Calibri Light"/>
          <w:b/>
          <w:bCs/>
          <w:color w:val="767171"/>
          <w:sz w:val="28"/>
          <w:szCs w:val="28"/>
          <w:u w:color="767171"/>
          <w:lang w:val="en-US"/>
        </w:rPr>
      </w:pPr>
    </w:p>
    <w:p w:rsidR="000B0055" w:rsidRPr="00194DAC" w:rsidRDefault="007F0BE2" w:rsidP="00194DAC">
      <w:pPr>
        <w:pStyle w:val="Corps"/>
        <w:spacing w:line="240" w:lineRule="auto"/>
        <w:ind w:right="72"/>
        <w:jc w:val="center"/>
        <w:rPr>
          <w:rFonts w:ascii="Calibri Light" w:eastAsia="Calibri Light" w:hAnsi="Calibri Light" w:cs="Calibri Light"/>
          <w:b/>
          <w:bCs/>
          <w:color w:val="767171"/>
          <w:sz w:val="28"/>
          <w:szCs w:val="28"/>
          <w:u w:color="767171"/>
          <w:lang w:val="en-US"/>
        </w:rPr>
      </w:pPr>
      <w:r>
        <w:rPr>
          <w:rFonts w:ascii="Calibri Light" w:eastAsia="Calibri Light" w:hAnsi="Calibri Light" w:cs="Calibri Light"/>
          <w:b/>
          <w:bCs/>
          <w:color w:val="767171"/>
          <w:sz w:val="28"/>
          <w:szCs w:val="28"/>
          <w:u w:color="767171"/>
          <w:lang w:val="en-US"/>
        </w:rPr>
        <w:t xml:space="preserve">P R E S </w:t>
      </w:r>
      <w:proofErr w:type="spellStart"/>
      <w:r>
        <w:rPr>
          <w:rFonts w:ascii="Calibri Light" w:eastAsia="Calibri Light" w:hAnsi="Calibri Light" w:cs="Calibri Light"/>
          <w:b/>
          <w:bCs/>
          <w:color w:val="767171"/>
          <w:sz w:val="28"/>
          <w:szCs w:val="28"/>
          <w:u w:color="767171"/>
          <w:lang w:val="en-US"/>
        </w:rPr>
        <w:t>S</w:t>
      </w:r>
      <w:proofErr w:type="spellEnd"/>
      <w:r>
        <w:rPr>
          <w:rFonts w:ascii="Calibri Light" w:eastAsia="Calibri Light" w:hAnsi="Calibri Light" w:cs="Calibri Light"/>
          <w:b/>
          <w:bCs/>
          <w:color w:val="767171"/>
          <w:sz w:val="28"/>
          <w:szCs w:val="28"/>
          <w:u w:color="767171"/>
          <w:lang w:val="en-US"/>
        </w:rPr>
        <w:t xml:space="preserve">   R E L E A S E</w:t>
      </w:r>
    </w:p>
    <w:p w:rsidR="004C4849" w:rsidRDefault="0066403A" w:rsidP="00516DA5">
      <w:pPr>
        <w:pStyle w:val="Corps"/>
        <w:spacing w:after="0" w:line="240" w:lineRule="auto"/>
        <w:ind w:left="90" w:right="72"/>
        <w:jc w:val="center"/>
        <w:rPr>
          <w:rFonts w:ascii="Calibri Light" w:eastAsia="Calibri Light" w:hAnsi="Calibri Light" w:cs="Calibri Light"/>
          <w:b/>
          <w:bCs/>
          <w:sz w:val="30"/>
          <w:szCs w:val="30"/>
          <w:lang w:val="en-US"/>
        </w:rPr>
      </w:pPr>
      <w:r>
        <w:rPr>
          <w:rFonts w:ascii="Calibri Light" w:eastAsia="Calibri Light" w:hAnsi="Calibri Light" w:cs="Calibri Light"/>
          <w:b/>
          <w:bCs/>
          <w:sz w:val="30"/>
          <w:szCs w:val="30"/>
          <w:lang w:val="en-US"/>
        </w:rPr>
        <w:t>Spectacular</w:t>
      </w:r>
      <w:r w:rsidR="00637989">
        <w:rPr>
          <w:rFonts w:ascii="Calibri Light" w:eastAsia="Calibri Light" w:hAnsi="Calibri Light" w:cs="Calibri Light"/>
          <w:b/>
          <w:bCs/>
          <w:sz w:val="30"/>
          <w:szCs w:val="30"/>
          <w:lang w:val="en-US"/>
        </w:rPr>
        <w:t xml:space="preserve"> Equestrian Performance</w:t>
      </w:r>
      <w:r w:rsidR="004C4849">
        <w:rPr>
          <w:rFonts w:ascii="Calibri Light" w:eastAsia="Calibri Light" w:hAnsi="Calibri Light" w:cs="Calibri Light"/>
          <w:b/>
          <w:bCs/>
          <w:sz w:val="30"/>
          <w:szCs w:val="30"/>
          <w:lang w:val="en-US"/>
        </w:rPr>
        <w:t>s</w:t>
      </w:r>
      <w:r w:rsidR="00637989">
        <w:rPr>
          <w:rFonts w:ascii="Calibri Light" w:eastAsia="Calibri Light" w:hAnsi="Calibri Light" w:cs="Calibri Light"/>
          <w:b/>
          <w:bCs/>
          <w:sz w:val="30"/>
          <w:szCs w:val="30"/>
          <w:lang w:val="en-US"/>
        </w:rPr>
        <w:t xml:space="preserve"> </w:t>
      </w:r>
      <w:r w:rsidR="00516DA5">
        <w:rPr>
          <w:rFonts w:ascii="Calibri Light" w:eastAsia="Calibri Light" w:hAnsi="Calibri Light" w:cs="Calibri Light"/>
          <w:b/>
          <w:bCs/>
          <w:sz w:val="30"/>
          <w:szCs w:val="30"/>
          <w:lang w:val="en-US"/>
        </w:rPr>
        <w:t>conclude</w:t>
      </w:r>
      <w:r w:rsidR="00637989">
        <w:rPr>
          <w:rFonts w:ascii="Calibri Light" w:eastAsia="Calibri Light" w:hAnsi="Calibri Light" w:cs="Calibri Light"/>
          <w:b/>
          <w:bCs/>
          <w:sz w:val="30"/>
          <w:szCs w:val="30"/>
          <w:lang w:val="en-US"/>
        </w:rPr>
        <w:t xml:space="preserve"> at the </w:t>
      </w:r>
    </w:p>
    <w:p w:rsidR="00637989" w:rsidRDefault="00637989" w:rsidP="00AF2717">
      <w:pPr>
        <w:pStyle w:val="Corps"/>
        <w:spacing w:after="0" w:line="240" w:lineRule="auto"/>
        <w:ind w:left="90" w:right="72"/>
        <w:jc w:val="center"/>
        <w:rPr>
          <w:rFonts w:ascii="Calibri Light" w:eastAsia="Calibri Light" w:hAnsi="Calibri Light" w:cs="Calibri Light"/>
          <w:b/>
          <w:bCs/>
          <w:sz w:val="30"/>
          <w:szCs w:val="30"/>
          <w:lang w:val="en-US"/>
        </w:rPr>
      </w:pPr>
      <w:r>
        <w:rPr>
          <w:rFonts w:ascii="Calibri Light" w:eastAsia="Calibri Light" w:hAnsi="Calibri Light" w:cs="Calibri Light"/>
          <w:b/>
          <w:bCs/>
          <w:sz w:val="30"/>
          <w:szCs w:val="30"/>
          <w:lang w:val="en-US"/>
        </w:rPr>
        <w:t xml:space="preserve">Historic Al Jahili Fort </w:t>
      </w:r>
      <w:r w:rsidR="005853E6">
        <w:rPr>
          <w:rFonts w:ascii="Calibri Light" w:eastAsia="Calibri Light" w:hAnsi="Calibri Light" w:cs="Calibri Light"/>
          <w:b/>
          <w:bCs/>
          <w:sz w:val="30"/>
          <w:szCs w:val="30"/>
          <w:lang w:val="en-US"/>
        </w:rPr>
        <w:t xml:space="preserve">in Al Ain </w:t>
      </w:r>
    </w:p>
    <w:p w:rsidR="000B0055" w:rsidRDefault="000B0055" w:rsidP="00194DAC">
      <w:pPr>
        <w:pStyle w:val="Corps"/>
        <w:spacing w:after="0" w:line="240" w:lineRule="auto"/>
        <w:ind w:right="72"/>
        <w:rPr>
          <w:rFonts w:ascii="Calibri Light" w:eastAsia="Calibri Light" w:hAnsi="Calibri Light" w:cs="Calibri Light"/>
          <w:b/>
          <w:bCs/>
          <w:sz w:val="30"/>
          <w:szCs w:val="30"/>
          <w:lang w:val="en-US"/>
        </w:rPr>
      </w:pPr>
    </w:p>
    <w:p w:rsidR="000B0055" w:rsidRPr="00793260" w:rsidRDefault="005853E6" w:rsidP="003108BA">
      <w:pPr>
        <w:pStyle w:val="Corps"/>
        <w:spacing w:after="0" w:line="240" w:lineRule="auto"/>
        <w:ind w:left="90" w:right="72"/>
        <w:jc w:val="center"/>
        <w:rPr>
          <w:rFonts w:ascii="Calibri Light" w:eastAsia="Calibri Light" w:hAnsi="Calibri Light" w:cs="Calibri Light"/>
          <w:i/>
          <w:iCs/>
          <w:lang w:val="en-US"/>
        </w:rPr>
      </w:pPr>
      <w:r>
        <w:rPr>
          <w:rFonts w:ascii="Calibri Light" w:eastAsia="Calibri Light" w:hAnsi="Calibri Light" w:cs="Calibri Light"/>
          <w:i/>
          <w:iCs/>
          <w:lang w:val="en-US"/>
        </w:rPr>
        <w:t>Part of the Emirati-French Cultural Prog</w:t>
      </w:r>
      <w:r w:rsidR="00CD358C">
        <w:rPr>
          <w:rFonts w:ascii="Calibri Light" w:eastAsia="Calibri Light" w:hAnsi="Calibri Light" w:cs="Calibri Light"/>
          <w:i/>
          <w:iCs/>
          <w:lang w:val="en-US"/>
        </w:rPr>
        <w:t>r</w:t>
      </w:r>
      <w:r>
        <w:rPr>
          <w:rFonts w:ascii="Calibri Light" w:eastAsia="Calibri Light" w:hAnsi="Calibri Light" w:cs="Calibri Light"/>
          <w:i/>
          <w:iCs/>
          <w:lang w:val="en-US"/>
        </w:rPr>
        <w:t>amme, the</w:t>
      </w:r>
      <w:r w:rsidR="004C4849">
        <w:rPr>
          <w:rFonts w:ascii="Calibri Light" w:eastAsia="Calibri Light" w:hAnsi="Calibri Light" w:cs="Calibri Light"/>
          <w:i/>
          <w:iCs/>
          <w:lang w:val="en-US"/>
        </w:rPr>
        <w:t xml:space="preserve"> sold-out</w:t>
      </w:r>
      <w:r>
        <w:rPr>
          <w:rFonts w:ascii="Calibri Light" w:eastAsia="Calibri Light" w:hAnsi="Calibri Light" w:cs="Calibri Light"/>
          <w:i/>
          <w:iCs/>
          <w:lang w:val="en-US"/>
        </w:rPr>
        <w:t xml:space="preserve"> performances were c</w:t>
      </w:r>
      <w:r w:rsidR="00637989">
        <w:rPr>
          <w:rFonts w:ascii="Calibri Light" w:eastAsia="Calibri Light" w:hAnsi="Calibri Light" w:cs="Calibri Light"/>
          <w:i/>
          <w:iCs/>
          <w:lang w:val="en-US"/>
        </w:rPr>
        <w:t xml:space="preserve">horeographed by the legendary Bartabas </w:t>
      </w:r>
      <w:r>
        <w:rPr>
          <w:rFonts w:ascii="Calibri Light" w:eastAsia="Calibri Light" w:hAnsi="Calibri Light" w:cs="Calibri Light"/>
          <w:i/>
          <w:iCs/>
          <w:lang w:val="en-US"/>
        </w:rPr>
        <w:t>and</w:t>
      </w:r>
      <w:r w:rsidR="00637989">
        <w:rPr>
          <w:rFonts w:ascii="Calibri Light" w:eastAsia="Calibri Light" w:hAnsi="Calibri Light" w:cs="Calibri Light"/>
          <w:i/>
          <w:iCs/>
          <w:lang w:val="en-US"/>
        </w:rPr>
        <w:t xml:space="preserve"> featured 3</w:t>
      </w:r>
      <w:r w:rsidR="00AF2717" w:rsidRPr="00AF2717">
        <w:rPr>
          <w:rFonts w:ascii="Calibri Light" w:eastAsia="Calibri Light" w:hAnsi="Calibri Light" w:cs="Calibri Light"/>
          <w:i/>
          <w:iCs/>
          <w:lang w:val="en-US"/>
        </w:rPr>
        <w:t xml:space="preserve">0 horses </w:t>
      </w:r>
      <w:r>
        <w:rPr>
          <w:rFonts w:ascii="Calibri Light" w:eastAsia="Calibri Light" w:hAnsi="Calibri Light" w:cs="Calibri Light"/>
          <w:i/>
          <w:iCs/>
          <w:lang w:val="en-US"/>
        </w:rPr>
        <w:t>from the</w:t>
      </w:r>
      <w:r w:rsidR="00AF2717">
        <w:rPr>
          <w:rFonts w:ascii="Calibri Light" w:eastAsia="Calibri Light" w:hAnsi="Calibri Light" w:cs="Calibri Light"/>
          <w:i/>
          <w:iCs/>
          <w:lang w:val="en-US"/>
        </w:rPr>
        <w:t xml:space="preserve"> </w:t>
      </w:r>
      <w:r w:rsidRPr="005853E6">
        <w:rPr>
          <w:rFonts w:ascii="Calibri Light" w:eastAsia="Calibri Light" w:hAnsi="Calibri Light" w:cs="Calibri Light"/>
          <w:i/>
          <w:iCs/>
          <w:lang w:val="en-US"/>
        </w:rPr>
        <w:t>prestigious National Equestrian Academy of Versailles</w:t>
      </w:r>
    </w:p>
    <w:p w:rsidR="000B0055" w:rsidRPr="00793260" w:rsidRDefault="000B0055">
      <w:pPr>
        <w:pStyle w:val="Corps"/>
        <w:spacing w:after="0" w:line="240" w:lineRule="auto"/>
        <w:jc w:val="center"/>
        <w:rPr>
          <w:rFonts w:ascii="Calibri Light" w:eastAsia="Calibri Light" w:hAnsi="Calibri Light" w:cs="Calibri Light"/>
          <w:sz w:val="24"/>
          <w:szCs w:val="24"/>
          <w:lang w:val="en-US"/>
        </w:rPr>
      </w:pPr>
    </w:p>
    <w:p w:rsidR="005853E6" w:rsidRDefault="007F0BE2" w:rsidP="001A495C">
      <w:pPr>
        <w:pStyle w:val="Corps"/>
        <w:spacing w:line="336" w:lineRule="auto"/>
        <w:jc w:val="both"/>
        <w:rPr>
          <w:rFonts w:ascii="Calibri Light" w:eastAsia="Calibri Light" w:hAnsi="Calibri Light" w:cs="Calibri Light"/>
          <w:color w:val="auto"/>
          <w:lang w:val="en-US"/>
        </w:rPr>
      </w:pPr>
      <w:r w:rsidRPr="00793260">
        <w:rPr>
          <w:rFonts w:ascii="Calibri Light" w:eastAsia="Calibri Light" w:hAnsi="Calibri Light" w:cs="Calibri Light"/>
          <w:b/>
          <w:bCs/>
          <w:lang w:val="en-US"/>
        </w:rPr>
        <w:t xml:space="preserve">Abu Dhabi, </w:t>
      </w:r>
      <w:r w:rsidR="00C45F46" w:rsidRPr="00753558">
        <w:rPr>
          <w:rFonts w:ascii="Calibri Light" w:eastAsia="Calibri Light" w:hAnsi="Calibri Light" w:cs="Calibri Light"/>
          <w:b/>
          <w:bCs/>
          <w:color w:val="auto"/>
          <w:u w:color="FF0000"/>
          <w:lang w:val="en-US"/>
        </w:rPr>
        <w:t xml:space="preserve">March </w:t>
      </w:r>
      <w:r w:rsidR="002F59AA">
        <w:rPr>
          <w:rFonts w:ascii="Calibri Light" w:eastAsia="Calibri Light" w:hAnsi="Calibri Light" w:cs="Calibri Light"/>
          <w:b/>
          <w:bCs/>
          <w:color w:val="auto"/>
          <w:u w:color="FF0000"/>
          <w:lang w:val="en-US"/>
        </w:rPr>
        <w:t>30</w:t>
      </w:r>
      <w:bookmarkStart w:id="0" w:name="_GoBack"/>
      <w:bookmarkEnd w:id="0"/>
      <w:r w:rsidRPr="00793260">
        <w:rPr>
          <w:rFonts w:ascii="Calibri Light" w:eastAsia="Calibri Light" w:hAnsi="Calibri Light" w:cs="Calibri Light"/>
          <w:b/>
          <w:bCs/>
          <w:lang w:val="en-US"/>
        </w:rPr>
        <w:t>, 201</w:t>
      </w:r>
      <w:r w:rsidR="00AF2717">
        <w:rPr>
          <w:rFonts w:ascii="Calibri Light" w:eastAsia="Calibri Light" w:hAnsi="Calibri Light" w:cs="Calibri Light"/>
          <w:b/>
          <w:bCs/>
          <w:lang w:val="en-US"/>
        </w:rPr>
        <w:t>7</w:t>
      </w:r>
      <w:r w:rsidRPr="00793260">
        <w:rPr>
          <w:rFonts w:ascii="Calibri Light" w:eastAsia="Calibri Light" w:hAnsi="Calibri Light" w:cs="Calibri Light"/>
          <w:b/>
          <w:bCs/>
          <w:lang w:val="en-US"/>
        </w:rPr>
        <w:t xml:space="preserve">: </w:t>
      </w:r>
      <w:r w:rsidR="005853E6" w:rsidRPr="005853E6">
        <w:rPr>
          <w:rFonts w:ascii="Calibri Light" w:eastAsia="Calibri Light" w:hAnsi="Calibri Light" w:cs="Calibri Light"/>
          <w:bCs/>
          <w:lang w:val="en-US"/>
        </w:rPr>
        <w:t xml:space="preserve">From </w:t>
      </w:r>
      <w:r w:rsidR="00516DA5">
        <w:rPr>
          <w:rFonts w:ascii="Calibri Light" w:eastAsia="Calibri Light" w:hAnsi="Calibri Light" w:cs="Calibri Light"/>
          <w:bCs/>
          <w:lang w:val="en-US"/>
        </w:rPr>
        <w:t>23</w:t>
      </w:r>
      <w:r w:rsidR="005853E6" w:rsidRPr="005853E6">
        <w:rPr>
          <w:rFonts w:ascii="Calibri Light" w:eastAsia="Calibri Light" w:hAnsi="Calibri Light" w:cs="Calibri Light"/>
          <w:bCs/>
          <w:lang w:val="en-US"/>
        </w:rPr>
        <w:t xml:space="preserve"> – 28 March</w:t>
      </w:r>
      <w:r w:rsidR="00516DA5">
        <w:rPr>
          <w:rFonts w:ascii="Calibri Light" w:eastAsia="Calibri Light" w:hAnsi="Calibri Light" w:cs="Calibri Light"/>
          <w:bCs/>
          <w:lang w:val="en-US"/>
        </w:rPr>
        <w:t>,</w:t>
      </w:r>
      <w:r w:rsidR="005853E6" w:rsidRPr="005853E6">
        <w:rPr>
          <w:rFonts w:ascii="Calibri Light" w:eastAsia="Calibri Light" w:hAnsi="Calibri Light" w:cs="Calibri Light"/>
          <w:bCs/>
          <w:lang w:val="en-US"/>
        </w:rPr>
        <w:t xml:space="preserve"> a series of performances within Al Ain’s historic Al Jahili Fort were held as part of the</w:t>
      </w:r>
      <w:r w:rsidR="005853E6">
        <w:rPr>
          <w:rFonts w:ascii="Calibri Light" w:eastAsia="Calibri Light" w:hAnsi="Calibri Light" w:cs="Calibri Light"/>
          <w:b/>
          <w:bCs/>
          <w:lang w:val="en-US"/>
        </w:rPr>
        <w:t xml:space="preserve"> </w:t>
      </w:r>
      <w:r w:rsidR="005853E6" w:rsidRPr="00793260">
        <w:rPr>
          <w:rFonts w:ascii="Calibri Light" w:eastAsia="Calibri Light" w:hAnsi="Calibri Light" w:cs="Calibri Light"/>
          <w:lang w:val="en-US"/>
        </w:rPr>
        <w:t>Emirati</w:t>
      </w:r>
      <w:r w:rsidR="005853E6">
        <w:rPr>
          <w:rFonts w:ascii="Calibri Light" w:eastAsia="Calibri Light" w:hAnsi="Calibri Light" w:cs="Calibri Light"/>
          <w:lang w:val="en-US"/>
        </w:rPr>
        <w:t xml:space="preserve">-French </w:t>
      </w:r>
      <w:r w:rsidR="005853E6" w:rsidRPr="00685A42">
        <w:rPr>
          <w:rFonts w:ascii="Calibri Light" w:eastAsia="Calibri Light" w:hAnsi="Calibri Light" w:cs="Calibri Light"/>
          <w:color w:val="auto"/>
          <w:lang w:val="en-US"/>
        </w:rPr>
        <w:t>Cultural Programme</w:t>
      </w:r>
      <w:r w:rsidR="00516DA5">
        <w:rPr>
          <w:rFonts w:ascii="Calibri Light" w:eastAsia="Calibri Light" w:hAnsi="Calibri Light" w:cs="Calibri Light"/>
          <w:color w:val="auto"/>
          <w:lang w:val="en-US"/>
        </w:rPr>
        <w:t>. P</w:t>
      </w:r>
      <w:r w:rsidR="005853E6">
        <w:rPr>
          <w:rFonts w:ascii="Calibri Light" w:eastAsia="Calibri Light" w:hAnsi="Calibri Light" w:cs="Calibri Light"/>
          <w:color w:val="auto"/>
          <w:lang w:val="en-US"/>
        </w:rPr>
        <w:t>resented by</w:t>
      </w:r>
      <w:r w:rsidR="005853E6" w:rsidRPr="00685A42">
        <w:rPr>
          <w:rFonts w:ascii="Calibri Light" w:eastAsia="Calibri Light" w:hAnsi="Calibri Light" w:cs="Calibri Light"/>
          <w:color w:val="auto"/>
          <w:lang w:val="en-US"/>
        </w:rPr>
        <w:t xml:space="preserve"> Abu Dhabi Tourism &amp; Culture Authority (TCA Abu </w:t>
      </w:r>
      <w:r w:rsidR="005853E6" w:rsidRPr="00793260">
        <w:rPr>
          <w:rFonts w:ascii="Calibri Light" w:eastAsia="Calibri Light" w:hAnsi="Calibri Light" w:cs="Calibri Light"/>
          <w:color w:val="auto"/>
          <w:lang w:val="en-US"/>
        </w:rPr>
        <w:t xml:space="preserve">Dhabi), the French Embassy and Institut </w:t>
      </w:r>
      <w:r w:rsidR="004F5826">
        <w:rPr>
          <w:rFonts w:ascii="Calibri Light" w:eastAsia="Calibri Light" w:hAnsi="Calibri Light" w:cs="Calibri Light"/>
          <w:color w:val="auto"/>
          <w:lang w:val="en-US"/>
        </w:rPr>
        <w:t>f</w:t>
      </w:r>
      <w:r w:rsidR="005853E6" w:rsidRPr="00793260">
        <w:rPr>
          <w:rFonts w:ascii="Calibri Light" w:eastAsia="Calibri Light" w:hAnsi="Calibri Light" w:cs="Calibri Light"/>
          <w:color w:val="auto"/>
          <w:lang w:val="en-US"/>
        </w:rPr>
        <w:t>rançais</w:t>
      </w:r>
      <w:r w:rsidR="00516DA5">
        <w:rPr>
          <w:rFonts w:ascii="Calibri Light" w:eastAsia="Calibri Light" w:hAnsi="Calibri Light" w:cs="Calibri Light"/>
          <w:color w:val="auto"/>
          <w:lang w:val="en-US"/>
        </w:rPr>
        <w:t xml:space="preserve">, the </w:t>
      </w:r>
      <w:r w:rsidR="00516DA5" w:rsidRPr="005853E6">
        <w:rPr>
          <w:rFonts w:ascii="Calibri Light" w:eastAsia="Calibri Light" w:hAnsi="Calibri Light" w:cs="Calibri Light"/>
          <w:bCs/>
          <w:lang w:val="en-US"/>
        </w:rPr>
        <w:t xml:space="preserve">sold out </w:t>
      </w:r>
      <w:r w:rsidR="00516DA5">
        <w:rPr>
          <w:rFonts w:ascii="Calibri Light" w:eastAsia="Calibri Light" w:hAnsi="Calibri Light" w:cs="Calibri Light"/>
          <w:color w:val="auto"/>
          <w:lang w:val="en-US"/>
        </w:rPr>
        <w:t xml:space="preserve">performances were choreographed by the legendary Bartabas, and featured </w:t>
      </w:r>
      <w:r w:rsidR="00516DA5" w:rsidRPr="00793260">
        <w:rPr>
          <w:rFonts w:ascii="Calibri Light" w:eastAsia="Calibri Light" w:hAnsi="Calibri Light" w:cs="Calibri Light"/>
          <w:color w:val="auto"/>
          <w:lang w:val="en-US"/>
        </w:rPr>
        <w:t>horsemen and horses from the prestigious National Equestrian Academy of Versailles</w:t>
      </w:r>
      <w:r w:rsidR="00516DA5">
        <w:rPr>
          <w:rFonts w:ascii="Calibri Light" w:eastAsia="Calibri Light" w:hAnsi="Calibri Light" w:cs="Calibri Light"/>
          <w:color w:val="auto"/>
          <w:lang w:val="en-US"/>
        </w:rPr>
        <w:t>, h</w:t>
      </w:r>
      <w:r w:rsidR="005853E6">
        <w:rPr>
          <w:rFonts w:ascii="Calibri Light" w:eastAsia="Calibri Light" w:hAnsi="Calibri Light" w:cs="Calibri Light"/>
          <w:color w:val="auto"/>
          <w:lang w:val="en-US"/>
        </w:rPr>
        <w:t xml:space="preserve">ighlighting the unique and diverse array of world-class cultural events </w:t>
      </w:r>
      <w:proofErr w:type="spellStart"/>
      <w:r w:rsidR="00A47ABD">
        <w:rPr>
          <w:rFonts w:ascii="Calibri Light" w:eastAsia="Calibri Light" w:hAnsi="Calibri Light" w:cs="Calibri Light"/>
          <w:color w:val="auto"/>
          <w:lang w:val="en-US"/>
        </w:rPr>
        <w:t>organi</w:t>
      </w:r>
      <w:r w:rsidR="00CD358C">
        <w:rPr>
          <w:rFonts w:ascii="Calibri Light" w:eastAsia="Calibri Light" w:hAnsi="Calibri Light" w:cs="Calibri Light"/>
          <w:color w:val="auto"/>
          <w:lang w:val="en-US"/>
        </w:rPr>
        <w:t>s</w:t>
      </w:r>
      <w:r w:rsidR="00A47ABD">
        <w:rPr>
          <w:rFonts w:ascii="Calibri Light" w:eastAsia="Calibri Light" w:hAnsi="Calibri Light" w:cs="Calibri Light"/>
          <w:color w:val="auto"/>
          <w:lang w:val="en-US"/>
        </w:rPr>
        <w:t>ed</w:t>
      </w:r>
      <w:proofErr w:type="spellEnd"/>
      <w:r w:rsidR="00A47ABD">
        <w:rPr>
          <w:rFonts w:ascii="Calibri Light" w:eastAsia="Calibri Light" w:hAnsi="Calibri Light" w:cs="Calibri Light"/>
          <w:color w:val="auto"/>
          <w:lang w:val="en-US"/>
        </w:rPr>
        <w:t xml:space="preserve"> as part of the Emirati</w:t>
      </w:r>
      <w:r w:rsidR="001A495C">
        <w:rPr>
          <w:rFonts w:ascii="Calibri Light" w:eastAsia="Calibri Light" w:hAnsi="Calibri Light" w:cs="Calibri Light"/>
          <w:color w:val="auto"/>
          <w:lang w:val="en-US"/>
        </w:rPr>
        <w:t>-</w:t>
      </w:r>
      <w:r w:rsidR="00A47ABD">
        <w:rPr>
          <w:rFonts w:ascii="Calibri Light" w:eastAsia="Calibri Light" w:hAnsi="Calibri Light" w:cs="Calibri Light"/>
          <w:color w:val="auto"/>
          <w:lang w:val="en-US"/>
        </w:rPr>
        <w:t xml:space="preserve">French Cultural Programme </w:t>
      </w:r>
    </w:p>
    <w:p w:rsidR="005853E6" w:rsidRDefault="00516DA5" w:rsidP="00E67862">
      <w:pPr>
        <w:pStyle w:val="Corps"/>
        <w:spacing w:line="336" w:lineRule="auto"/>
        <w:jc w:val="both"/>
        <w:rPr>
          <w:rFonts w:ascii="Calibri Light" w:eastAsia="Calibri Light" w:hAnsi="Calibri Light" w:cs="Calibri Light"/>
          <w:color w:val="auto"/>
          <w:lang w:val="en-US"/>
        </w:rPr>
      </w:pPr>
      <w:r>
        <w:rPr>
          <w:rFonts w:ascii="Calibri Light" w:eastAsia="Calibri Light" w:hAnsi="Calibri Light" w:cs="Calibri Light"/>
          <w:color w:val="auto"/>
          <w:lang w:val="en-US"/>
        </w:rPr>
        <w:t>HE</w:t>
      </w:r>
      <w:r w:rsidR="005853E6">
        <w:rPr>
          <w:rFonts w:ascii="Calibri Light" w:eastAsia="Calibri Light" w:hAnsi="Calibri Light" w:cs="Calibri Light"/>
          <w:color w:val="auto"/>
          <w:lang w:val="en-US"/>
        </w:rPr>
        <w:t xml:space="preserve"> Mohamed Khalifa Al Mubarak, Chairman, </w:t>
      </w:r>
      <w:r>
        <w:rPr>
          <w:rFonts w:ascii="Calibri Light" w:eastAsia="Calibri Light" w:hAnsi="Calibri Light" w:cs="Calibri Light"/>
          <w:color w:val="auto"/>
          <w:lang w:val="en-US"/>
        </w:rPr>
        <w:t>TCA Abu Dhabi</w:t>
      </w:r>
      <w:r w:rsidR="005853E6">
        <w:rPr>
          <w:rFonts w:ascii="Calibri Light" w:eastAsia="Calibri Light" w:hAnsi="Calibri Light" w:cs="Calibri Light"/>
          <w:color w:val="auto"/>
          <w:lang w:val="en-US"/>
        </w:rPr>
        <w:t xml:space="preserve"> commented on the success of the performances: “</w:t>
      </w:r>
      <w:r w:rsidR="005853E6" w:rsidRPr="005853E6">
        <w:rPr>
          <w:rFonts w:ascii="Calibri Light" w:eastAsia="Calibri Light" w:hAnsi="Calibri Light" w:cs="Calibri Light"/>
          <w:color w:val="auto"/>
          <w:lang w:val="en-US"/>
        </w:rPr>
        <w:t xml:space="preserve">The Emirati-French Cultural Programme </w:t>
      </w:r>
      <w:r w:rsidR="00A47ABD">
        <w:rPr>
          <w:rFonts w:ascii="Calibri Light" w:eastAsia="Calibri Light" w:hAnsi="Calibri Light" w:cs="Calibri Light"/>
          <w:color w:val="auto"/>
          <w:lang w:val="en-US"/>
        </w:rPr>
        <w:t xml:space="preserve">was </w:t>
      </w:r>
      <w:proofErr w:type="spellStart"/>
      <w:r w:rsidR="00A47ABD">
        <w:rPr>
          <w:rFonts w:ascii="Calibri Light" w:eastAsia="Calibri Light" w:hAnsi="Calibri Light" w:cs="Calibri Light"/>
          <w:color w:val="auto"/>
          <w:lang w:val="en-US"/>
        </w:rPr>
        <w:t>organi</w:t>
      </w:r>
      <w:r w:rsidR="00CD358C">
        <w:rPr>
          <w:rFonts w:ascii="Calibri Light" w:eastAsia="Calibri Light" w:hAnsi="Calibri Light" w:cs="Calibri Light"/>
          <w:color w:val="auto"/>
          <w:lang w:val="en-US"/>
        </w:rPr>
        <w:t>s</w:t>
      </w:r>
      <w:r w:rsidR="00A47ABD">
        <w:rPr>
          <w:rFonts w:ascii="Calibri Light" w:eastAsia="Calibri Light" w:hAnsi="Calibri Light" w:cs="Calibri Light"/>
          <w:color w:val="auto"/>
          <w:lang w:val="en-US"/>
        </w:rPr>
        <w:t>ed</w:t>
      </w:r>
      <w:proofErr w:type="spellEnd"/>
      <w:r w:rsidR="005853E6" w:rsidRPr="005853E6">
        <w:rPr>
          <w:rFonts w:ascii="Calibri Light" w:eastAsia="Calibri Light" w:hAnsi="Calibri Light" w:cs="Calibri Light"/>
          <w:color w:val="auto"/>
          <w:lang w:val="en-US"/>
        </w:rPr>
        <w:t xml:space="preserve"> by </w:t>
      </w:r>
      <w:r w:rsidR="005853E6">
        <w:rPr>
          <w:rFonts w:ascii="Calibri Light" w:eastAsia="Calibri Light" w:hAnsi="Calibri Light" w:cs="Calibri Light"/>
          <w:color w:val="auto"/>
          <w:lang w:val="en-US"/>
        </w:rPr>
        <w:t xml:space="preserve">TCA Abu Dhabi and the </w:t>
      </w:r>
      <w:r w:rsidR="005853E6" w:rsidRPr="005853E6">
        <w:rPr>
          <w:rFonts w:ascii="Calibri Light" w:eastAsia="Calibri Light" w:hAnsi="Calibri Light" w:cs="Calibri Light"/>
          <w:color w:val="auto"/>
          <w:lang w:val="en-US"/>
        </w:rPr>
        <w:t>French authorities in the spirit of cultural dialogue</w:t>
      </w:r>
      <w:r w:rsidR="00A47ABD">
        <w:rPr>
          <w:rFonts w:ascii="Calibri Light" w:eastAsia="Calibri Light" w:hAnsi="Calibri Light" w:cs="Calibri Light"/>
          <w:color w:val="auto"/>
          <w:lang w:val="en-US"/>
        </w:rPr>
        <w:t xml:space="preserve">. </w:t>
      </w:r>
      <w:r>
        <w:rPr>
          <w:rFonts w:ascii="Calibri Light" w:eastAsia="Calibri Light" w:hAnsi="Calibri Light" w:cs="Calibri Light"/>
          <w:color w:val="auto"/>
          <w:lang w:val="en-US"/>
        </w:rPr>
        <w:t xml:space="preserve"> </w:t>
      </w:r>
      <w:r w:rsidR="00A47ABD">
        <w:rPr>
          <w:rFonts w:ascii="Calibri Light" w:eastAsia="Calibri Light" w:hAnsi="Calibri Light" w:cs="Calibri Light"/>
          <w:color w:val="auto"/>
          <w:lang w:val="en-US"/>
        </w:rPr>
        <w:t>T</w:t>
      </w:r>
      <w:r>
        <w:rPr>
          <w:rFonts w:ascii="Calibri Light" w:eastAsia="Calibri Light" w:hAnsi="Calibri Light" w:cs="Calibri Light"/>
          <w:color w:val="auto"/>
          <w:lang w:val="en-US"/>
        </w:rPr>
        <w:t>he sold o</w:t>
      </w:r>
      <w:r w:rsidR="004C4849">
        <w:rPr>
          <w:rFonts w:ascii="Calibri Light" w:eastAsia="Calibri Light" w:hAnsi="Calibri Light" w:cs="Calibri Light"/>
          <w:color w:val="auto"/>
          <w:lang w:val="en-US"/>
        </w:rPr>
        <w:t>ut</w:t>
      </w:r>
      <w:r w:rsidR="001A495C">
        <w:rPr>
          <w:rFonts w:ascii="Calibri Light" w:eastAsia="Calibri Light" w:hAnsi="Calibri Light" w:cs="Calibri Light"/>
          <w:color w:val="auto"/>
          <w:lang w:val="en-US"/>
        </w:rPr>
        <w:t xml:space="preserve"> </w:t>
      </w:r>
      <w:r w:rsidR="004C4849">
        <w:rPr>
          <w:rFonts w:ascii="Calibri Light" w:eastAsia="Calibri Light" w:hAnsi="Calibri Light" w:cs="Calibri Light"/>
          <w:color w:val="auto"/>
          <w:lang w:val="en-US"/>
        </w:rPr>
        <w:t xml:space="preserve">performances </w:t>
      </w:r>
      <w:r>
        <w:rPr>
          <w:rFonts w:ascii="Calibri Light" w:eastAsia="Calibri Light" w:hAnsi="Calibri Light" w:cs="Calibri Light"/>
          <w:color w:val="auto"/>
          <w:lang w:val="en-US"/>
        </w:rPr>
        <w:t>at</w:t>
      </w:r>
      <w:r w:rsidR="004C4849">
        <w:rPr>
          <w:rFonts w:ascii="Calibri Light" w:eastAsia="Calibri Light" w:hAnsi="Calibri Light" w:cs="Calibri Light"/>
          <w:color w:val="auto"/>
          <w:lang w:val="en-US"/>
        </w:rPr>
        <w:t xml:space="preserve"> Al Jahili Fort are testament </w:t>
      </w:r>
      <w:r w:rsidR="00A47ABD">
        <w:rPr>
          <w:rFonts w:ascii="Calibri Light" w:eastAsia="Calibri Light" w:hAnsi="Calibri Light" w:cs="Calibri Light"/>
          <w:color w:val="auto"/>
          <w:lang w:val="en-US"/>
        </w:rPr>
        <w:t>of the quality of the artistic performances presented as part of this cultural programme</w:t>
      </w:r>
      <w:r w:rsidR="004C4849">
        <w:rPr>
          <w:rFonts w:ascii="Calibri Light" w:eastAsia="Calibri Light" w:hAnsi="Calibri Light" w:cs="Calibri Light"/>
          <w:color w:val="auto"/>
          <w:lang w:val="en-US"/>
        </w:rPr>
        <w:t>. Through the choreography devised by Bartabas</w:t>
      </w:r>
      <w:r>
        <w:rPr>
          <w:rFonts w:ascii="Calibri Light" w:eastAsia="Calibri Light" w:hAnsi="Calibri Light" w:cs="Calibri Light"/>
          <w:color w:val="auto"/>
          <w:lang w:val="en-US"/>
        </w:rPr>
        <w:t>,</w:t>
      </w:r>
      <w:r w:rsidR="004C4849">
        <w:rPr>
          <w:rFonts w:ascii="Calibri Light" w:eastAsia="Calibri Light" w:hAnsi="Calibri Light" w:cs="Calibri Light"/>
          <w:color w:val="auto"/>
          <w:lang w:val="en-US"/>
        </w:rPr>
        <w:t xml:space="preserve"> we </w:t>
      </w:r>
      <w:r>
        <w:rPr>
          <w:rFonts w:ascii="Calibri Light" w:eastAsia="Calibri Light" w:hAnsi="Calibri Light" w:cs="Calibri Light"/>
          <w:color w:val="auto"/>
          <w:lang w:val="en-US"/>
        </w:rPr>
        <w:t>witnessed</w:t>
      </w:r>
      <w:r w:rsidR="004C4849">
        <w:rPr>
          <w:rFonts w:ascii="Calibri Light" w:eastAsia="Calibri Light" w:hAnsi="Calibri Light" w:cs="Calibri Light"/>
          <w:color w:val="auto"/>
          <w:lang w:val="en-US"/>
        </w:rPr>
        <w:t xml:space="preserve"> </w:t>
      </w:r>
      <w:r w:rsidRPr="007232F4">
        <w:rPr>
          <w:rFonts w:ascii="Calibri Light" w:eastAsia="Calibri Light" w:hAnsi="Calibri Light" w:cs="Calibri Light"/>
          <w:color w:val="auto"/>
          <w:lang w:val="en-US"/>
        </w:rPr>
        <w:t xml:space="preserve">equestrian skills at the heart of one of </w:t>
      </w:r>
      <w:r w:rsidR="00A47ABD">
        <w:rPr>
          <w:rFonts w:ascii="Calibri Light" w:eastAsia="Calibri Light" w:hAnsi="Calibri Light" w:cs="Calibri Light"/>
          <w:color w:val="auto"/>
          <w:lang w:val="en-US"/>
        </w:rPr>
        <w:t xml:space="preserve">the </w:t>
      </w:r>
      <w:r w:rsidRPr="007232F4">
        <w:rPr>
          <w:rFonts w:ascii="Calibri Light" w:eastAsia="Calibri Light" w:hAnsi="Calibri Light" w:cs="Calibri Light"/>
          <w:color w:val="auto"/>
          <w:lang w:val="en-US"/>
        </w:rPr>
        <w:t xml:space="preserve">most </w:t>
      </w:r>
      <w:r>
        <w:rPr>
          <w:rFonts w:ascii="Calibri Light" w:eastAsia="Calibri Light" w:hAnsi="Calibri Light" w:cs="Calibri Light"/>
          <w:color w:val="auto"/>
          <w:lang w:val="en-US"/>
        </w:rPr>
        <w:t xml:space="preserve">significant </w:t>
      </w:r>
      <w:r w:rsidR="00A47ABD">
        <w:rPr>
          <w:rFonts w:ascii="Calibri Light" w:eastAsia="Calibri Light" w:hAnsi="Calibri Light" w:cs="Calibri Light"/>
          <w:color w:val="auto"/>
          <w:lang w:val="en-US"/>
        </w:rPr>
        <w:t xml:space="preserve">historic buildings </w:t>
      </w:r>
      <w:r>
        <w:rPr>
          <w:rFonts w:ascii="Calibri Light" w:eastAsia="Calibri Light" w:hAnsi="Calibri Light" w:cs="Calibri Light"/>
          <w:color w:val="auto"/>
          <w:lang w:val="en-US"/>
        </w:rPr>
        <w:t>in the UAE</w:t>
      </w:r>
      <w:r w:rsidRPr="007232F4">
        <w:rPr>
          <w:rFonts w:ascii="Calibri Light" w:eastAsia="Calibri Light" w:hAnsi="Calibri Light" w:cs="Calibri Light"/>
          <w:color w:val="auto"/>
          <w:lang w:val="en-US"/>
        </w:rPr>
        <w:t>. This series of</w:t>
      </w:r>
      <w:r w:rsidR="00A47ABD">
        <w:rPr>
          <w:rFonts w:ascii="Calibri Light" w:eastAsia="Calibri Light" w:hAnsi="Calibri Light" w:cs="Calibri Light"/>
          <w:color w:val="auto"/>
          <w:lang w:val="en-US"/>
        </w:rPr>
        <w:t xml:space="preserve"> </w:t>
      </w:r>
      <w:r w:rsidRPr="007232F4">
        <w:rPr>
          <w:rFonts w:ascii="Calibri Light" w:eastAsia="Calibri Light" w:hAnsi="Calibri Light" w:cs="Calibri Light"/>
          <w:color w:val="auto"/>
          <w:lang w:val="en-US"/>
        </w:rPr>
        <w:t xml:space="preserve">performances, </w:t>
      </w:r>
      <w:r w:rsidR="00A47ABD">
        <w:rPr>
          <w:rFonts w:ascii="Calibri Light" w:eastAsia="Calibri Light" w:hAnsi="Calibri Light" w:cs="Calibri Light"/>
          <w:color w:val="auto"/>
          <w:lang w:val="en-US"/>
        </w:rPr>
        <w:t>reflected</w:t>
      </w:r>
      <w:r w:rsidR="0048218A">
        <w:rPr>
          <w:rFonts w:ascii="Calibri Light" w:eastAsia="Calibri Light" w:hAnsi="Calibri Light" w:cs="Calibri Light"/>
          <w:color w:val="auto"/>
          <w:lang w:val="en-US"/>
        </w:rPr>
        <w:t xml:space="preserve"> our</w:t>
      </w:r>
      <w:r w:rsidRPr="007232F4">
        <w:rPr>
          <w:rFonts w:ascii="Calibri Light" w:eastAsia="Calibri Light" w:hAnsi="Calibri Light" w:cs="Calibri Light"/>
          <w:color w:val="auto"/>
          <w:lang w:val="en-US"/>
        </w:rPr>
        <w:t xml:space="preserve"> </w:t>
      </w:r>
      <w:r w:rsidR="007232F4" w:rsidRPr="007232F4">
        <w:rPr>
          <w:rFonts w:ascii="Calibri Light" w:eastAsia="Calibri Light" w:hAnsi="Calibri Light" w:cs="Calibri Light"/>
          <w:color w:val="auto"/>
          <w:lang w:val="en-US"/>
        </w:rPr>
        <w:t xml:space="preserve">common </w:t>
      </w:r>
      <w:r w:rsidRPr="007232F4">
        <w:rPr>
          <w:rFonts w:ascii="Calibri Light" w:eastAsia="Calibri Light" w:hAnsi="Calibri Light" w:cs="Calibri Light"/>
          <w:color w:val="auto"/>
          <w:lang w:val="en-US"/>
        </w:rPr>
        <w:t>perspectives</w:t>
      </w:r>
      <w:r w:rsidR="007232F4" w:rsidRPr="007232F4">
        <w:rPr>
          <w:rFonts w:ascii="Calibri Light" w:eastAsia="Calibri Light" w:hAnsi="Calibri Light" w:cs="Calibri Light"/>
          <w:color w:val="auto"/>
          <w:lang w:val="en-US"/>
        </w:rPr>
        <w:t>, and engage</w:t>
      </w:r>
      <w:r w:rsidR="00A47ABD">
        <w:rPr>
          <w:rFonts w:ascii="Calibri Light" w:eastAsia="Calibri Light" w:hAnsi="Calibri Light" w:cs="Calibri Light"/>
          <w:color w:val="auto"/>
          <w:lang w:val="en-US"/>
        </w:rPr>
        <w:t>d our diverse</w:t>
      </w:r>
      <w:r w:rsidRPr="007232F4">
        <w:rPr>
          <w:rFonts w:ascii="Calibri Light" w:eastAsia="Calibri Light" w:hAnsi="Calibri Light" w:cs="Calibri Light"/>
          <w:color w:val="auto"/>
          <w:lang w:val="en-US"/>
        </w:rPr>
        <w:t xml:space="preserve"> </w:t>
      </w:r>
      <w:r w:rsidR="007232F4" w:rsidRPr="007232F4">
        <w:rPr>
          <w:rFonts w:ascii="Calibri Light" w:eastAsia="Calibri Light" w:hAnsi="Calibri Light" w:cs="Calibri Light"/>
          <w:color w:val="auto"/>
          <w:lang w:val="en-US"/>
        </w:rPr>
        <w:t xml:space="preserve">audiences </w:t>
      </w:r>
      <w:r w:rsidR="00A47ABD">
        <w:rPr>
          <w:rFonts w:ascii="Calibri Light" w:eastAsia="Calibri Light" w:hAnsi="Calibri Light" w:cs="Calibri Light"/>
          <w:color w:val="auto"/>
          <w:lang w:val="en-US"/>
        </w:rPr>
        <w:t xml:space="preserve">in the spirit of our shared heritage. </w:t>
      </w:r>
      <w:r w:rsidR="0048218A">
        <w:rPr>
          <w:rFonts w:ascii="Calibri Light" w:eastAsia="Calibri Light" w:hAnsi="Calibri Light" w:cs="Calibri Light"/>
          <w:color w:val="auto"/>
          <w:lang w:val="en-US"/>
        </w:rPr>
        <w:t xml:space="preserve">Throughout civilizations, horses have captured the attention of men and have been part of their history. </w:t>
      </w:r>
      <w:proofErr w:type="spellStart"/>
      <w:r w:rsidR="0048218A">
        <w:rPr>
          <w:rFonts w:ascii="Calibri Light" w:eastAsia="Calibri Light" w:hAnsi="Calibri Light" w:cs="Calibri Light"/>
          <w:color w:val="auto"/>
          <w:lang w:val="en-US"/>
        </w:rPr>
        <w:t>Organi</w:t>
      </w:r>
      <w:r w:rsidR="00CD358C">
        <w:rPr>
          <w:rFonts w:ascii="Calibri Light" w:eastAsia="Calibri Light" w:hAnsi="Calibri Light" w:cs="Calibri Light"/>
          <w:color w:val="auto"/>
          <w:lang w:val="en-US"/>
        </w:rPr>
        <w:t>s</w:t>
      </w:r>
      <w:r w:rsidR="0048218A">
        <w:rPr>
          <w:rFonts w:ascii="Calibri Light" w:eastAsia="Calibri Light" w:hAnsi="Calibri Light" w:cs="Calibri Light"/>
          <w:color w:val="auto"/>
          <w:lang w:val="en-US"/>
        </w:rPr>
        <w:t>ing</w:t>
      </w:r>
      <w:proofErr w:type="spellEnd"/>
      <w:r w:rsidR="0048218A">
        <w:rPr>
          <w:rFonts w:ascii="Calibri Light" w:eastAsia="Calibri Light" w:hAnsi="Calibri Light" w:cs="Calibri Light"/>
          <w:color w:val="auto"/>
          <w:lang w:val="en-US"/>
        </w:rPr>
        <w:t xml:space="preserve"> the Bartabas equestrian show in Al Jahili Fort revived the reminiscences of this art and its importance in our national identity. </w:t>
      </w:r>
    </w:p>
    <w:p w:rsidR="00D44DA0" w:rsidRPr="00E67862" w:rsidRDefault="00D44DA0" w:rsidP="00E67862">
      <w:pPr>
        <w:pStyle w:val="Corps"/>
        <w:spacing w:line="336" w:lineRule="auto"/>
        <w:jc w:val="both"/>
        <w:rPr>
          <w:rFonts w:ascii="Calibri Light" w:eastAsia="Calibri Light" w:hAnsi="Calibri Light" w:cs="Calibri Light"/>
          <w:color w:val="auto"/>
          <w:lang w:val="en-US"/>
        </w:rPr>
      </w:pPr>
      <w:r>
        <w:rPr>
          <w:rFonts w:ascii="Calibri Light" w:eastAsia="Calibri Light" w:hAnsi="Calibri Light" w:cs="Calibri Light"/>
          <w:color w:val="auto"/>
          <w:lang w:val="en-US"/>
        </w:rPr>
        <w:t>HE Michel Miraillet, Ambassador of France to the UAE, added: “</w:t>
      </w:r>
      <w:r w:rsidRPr="00E67862">
        <w:rPr>
          <w:rFonts w:ascii="Calibri Light" w:eastAsia="Calibri Light" w:hAnsi="Calibri Light" w:cs="Calibri Light"/>
          <w:color w:val="auto"/>
          <w:lang w:val="en-US"/>
        </w:rPr>
        <w:t>This incredible performance</w:t>
      </w:r>
      <w:r w:rsidR="00F324A4">
        <w:rPr>
          <w:rFonts w:ascii="Calibri Light" w:eastAsia="Calibri Light" w:hAnsi="Calibri Light" w:cs="Calibri Light"/>
          <w:color w:val="auto"/>
          <w:lang w:val="en-US"/>
        </w:rPr>
        <w:t>, that I greatly appreciated,</w:t>
      </w:r>
      <w:r w:rsidRPr="00E67862">
        <w:rPr>
          <w:rFonts w:ascii="Calibri Light" w:eastAsia="Calibri Light" w:hAnsi="Calibri Light" w:cs="Calibri Light"/>
          <w:color w:val="auto"/>
          <w:lang w:val="en-US"/>
        </w:rPr>
        <w:t xml:space="preserve"> has shed light on the encounter between French and Emirati traditions for the delight of 3 000 spectators who came from all over the United Arab Emirates. It combined the excellency of </w:t>
      </w:r>
      <w:r w:rsidRPr="00E67862">
        <w:rPr>
          <w:rFonts w:ascii="Calibri Light" w:eastAsia="Calibri Light" w:hAnsi="Calibri Light" w:cs="Calibri Light"/>
          <w:i/>
          <w:iCs/>
          <w:color w:val="auto"/>
          <w:lang w:val="en-US"/>
        </w:rPr>
        <w:t>French tradition of equitation</w:t>
      </w:r>
      <w:r w:rsidRPr="00E67862">
        <w:rPr>
          <w:rFonts w:ascii="Calibri Light" w:eastAsia="Calibri Light" w:hAnsi="Calibri Light" w:cs="Calibri Light"/>
          <w:color w:val="auto"/>
          <w:lang w:val="en-US"/>
        </w:rPr>
        <w:t xml:space="preserve"> classified as Intangible Heritage by UNESCO and the enchantment of Al Jahili Fort in Al Ain, </w:t>
      </w:r>
      <w:r w:rsidR="001A495C">
        <w:rPr>
          <w:rFonts w:ascii="Calibri Light" w:eastAsia="Calibri Light" w:hAnsi="Calibri Light" w:cs="Calibri Light"/>
          <w:color w:val="auto"/>
          <w:lang w:val="en-US"/>
        </w:rPr>
        <w:t>steeped in</w:t>
      </w:r>
      <w:r w:rsidRPr="00E67862">
        <w:rPr>
          <w:rFonts w:ascii="Calibri Light" w:eastAsia="Calibri Light" w:hAnsi="Calibri Light" w:cs="Calibri Light"/>
          <w:color w:val="auto"/>
          <w:lang w:val="en-US"/>
        </w:rPr>
        <w:t xml:space="preserve"> history and </w:t>
      </w:r>
      <w:r w:rsidR="001A495C">
        <w:rPr>
          <w:rFonts w:ascii="Calibri Light" w:eastAsia="Calibri Light" w:hAnsi="Calibri Light" w:cs="Calibri Light"/>
          <w:color w:val="auto"/>
          <w:lang w:val="en-US"/>
        </w:rPr>
        <w:t>hold</w:t>
      </w:r>
      <w:r w:rsidRPr="00E67862">
        <w:rPr>
          <w:rFonts w:ascii="Calibri Light" w:eastAsia="Calibri Light" w:hAnsi="Calibri Light" w:cs="Calibri Light"/>
          <w:color w:val="auto"/>
          <w:lang w:val="en-US"/>
        </w:rPr>
        <w:t xml:space="preserve"> dear to the heart of the Emirati</w:t>
      </w:r>
      <w:r w:rsidR="001A495C">
        <w:rPr>
          <w:rFonts w:ascii="Calibri Light" w:eastAsia="Calibri Light" w:hAnsi="Calibri Light" w:cs="Calibri Light"/>
          <w:color w:val="auto"/>
          <w:lang w:val="en-US"/>
        </w:rPr>
        <w:t>s</w:t>
      </w:r>
      <w:r w:rsidRPr="00E67862">
        <w:rPr>
          <w:rFonts w:ascii="Calibri Light" w:eastAsia="Calibri Light" w:hAnsi="Calibri Light" w:cs="Calibri Light"/>
          <w:color w:val="auto"/>
          <w:lang w:val="en-US"/>
        </w:rPr>
        <w:t>. This unique experience is a new milestone in our common celebration of the future opening of the Louvre Abu Dhabi.</w:t>
      </w:r>
      <w:r>
        <w:rPr>
          <w:rFonts w:ascii="Calibri Light" w:eastAsia="Calibri Light" w:hAnsi="Calibri Light" w:cs="Calibri Light"/>
          <w:color w:val="auto"/>
          <w:lang w:val="en-US"/>
        </w:rPr>
        <w:t>”</w:t>
      </w:r>
    </w:p>
    <w:p w:rsidR="000B0055" w:rsidRPr="00C15307" w:rsidRDefault="004C4849" w:rsidP="0048218A">
      <w:pPr>
        <w:pStyle w:val="Corps"/>
        <w:spacing w:line="336" w:lineRule="auto"/>
        <w:jc w:val="both"/>
        <w:rPr>
          <w:rFonts w:ascii="Calibri Light" w:eastAsia="Calibri Light" w:hAnsi="Calibri Light" w:cs="Calibri Light"/>
          <w:color w:val="auto"/>
          <w:lang w:val="en-US"/>
        </w:rPr>
      </w:pPr>
      <w:r>
        <w:rPr>
          <w:rFonts w:ascii="Calibri Light" w:eastAsia="Calibri Light" w:hAnsi="Calibri Light" w:cs="Calibri Light"/>
          <w:iCs/>
          <w:color w:val="auto"/>
          <w:lang w:val="en-US"/>
        </w:rPr>
        <w:t xml:space="preserve">The Arabian horse is an important symbol of identity in the Arab </w:t>
      </w:r>
      <w:r w:rsidR="009C2239">
        <w:rPr>
          <w:rFonts w:ascii="Calibri Light" w:eastAsia="Calibri Light" w:hAnsi="Calibri Light" w:cs="Calibri Light"/>
          <w:iCs/>
          <w:color w:val="auto"/>
          <w:lang w:val="en-US"/>
        </w:rPr>
        <w:t>world</w:t>
      </w:r>
      <w:r>
        <w:rPr>
          <w:rFonts w:ascii="Calibri Light" w:eastAsia="Calibri Light" w:hAnsi="Calibri Light" w:cs="Calibri Light"/>
          <w:iCs/>
          <w:color w:val="auto"/>
          <w:lang w:val="en-US"/>
        </w:rPr>
        <w:t xml:space="preserve">; </w:t>
      </w:r>
      <w:r>
        <w:rPr>
          <w:rFonts w:ascii="Calibri Light" w:eastAsia="Calibri Light" w:hAnsi="Calibri Light" w:cs="Calibri Light"/>
          <w:color w:val="auto"/>
          <w:lang w:val="en-US"/>
        </w:rPr>
        <w:t>t</w:t>
      </w:r>
      <w:r w:rsidRPr="004C4849">
        <w:rPr>
          <w:rFonts w:ascii="Calibri Light" w:eastAsia="Calibri Light" w:hAnsi="Calibri Light" w:cs="Calibri Light"/>
          <w:color w:val="auto"/>
          <w:lang w:val="en-US"/>
        </w:rPr>
        <w:t xml:space="preserve">hroughout </w:t>
      </w:r>
      <w:r>
        <w:rPr>
          <w:rFonts w:ascii="Calibri Light" w:eastAsia="Calibri Light" w:hAnsi="Calibri Light" w:cs="Calibri Light"/>
          <w:color w:val="auto"/>
          <w:lang w:val="en-US"/>
        </w:rPr>
        <w:t xml:space="preserve">the </w:t>
      </w:r>
      <w:r w:rsidRPr="004C4849">
        <w:rPr>
          <w:rFonts w:ascii="Calibri Light" w:eastAsia="Calibri Light" w:hAnsi="Calibri Light" w:cs="Calibri Light"/>
          <w:color w:val="auto"/>
          <w:lang w:val="en-US"/>
        </w:rPr>
        <w:t>history</w:t>
      </w:r>
      <w:r>
        <w:rPr>
          <w:rFonts w:ascii="Calibri Light" w:eastAsia="Calibri Light" w:hAnsi="Calibri Light" w:cs="Calibri Light"/>
          <w:color w:val="auto"/>
          <w:lang w:val="en-US"/>
        </w:rPr>
        <w:t xml:space="preserve"> of the region</w:t>
      </w:r>
      <w:r w:rsidRPr="004C4849">
        <w:rPr>
          <w:rFonts w:ascii="Calibri Light" w:eastAsia="Calibri Light" w:hAnsi="Calibri Light" w:cs="Calibri Light"/>
          <w:color w:val="auto"/>
          <w:lang w:val="en-US"/>
        </w:rPr>
        <w:t>, horses were exchanged as prestigious gifts between rulers as an expression of their mutual respect.</w:t>
      </w:r>
      <w:r>
        <w:rPr>
          <w:rFonts w:ascii="Calibri Light" w:eastAsia="Calibri Light" w:hAnsi="Calibri Light" w:cs="Calibri Light"/>
          <w:color w:val="auto"/>
          <w:lang w:val="en-US"/>
        </w:rPr>
        <w:t xml:space="preserve"> </w:t>
      </w:r>
      <w:r w:rsidR="00707D36">
        <w:rPr>
          <w:rFonts w:ascii="Calibri Light" w:eastAsia="Calibri Light" w:hAnsi="Calibri Light" w:cs="Calibri Light"/>
          <w:iCs/>
          <w:color w:val="auto"/>
          <w:lang w:val="en-US"/>
        </w:rPr>
        <w:t>The</w:t>
      </w:r>
      <w:r>
        <w:rPr>
          <w:rFonts w:ascii="Calibri Light" w:eastAsia="Calibri Light" w:hAnsi="Calibri Light" w:cs="Calibri Light"/>
          <w:iCs/>
          <w:color w:val="auto"/>
          <w:lang w:val="en-US"/>
        </w:rPr>
        <w:t xml:space="preserve">se values were present throughout Bartabas’ </w:t>
      </w:r>
      <w:r w:rsidR="00DB7A48">
        <w:rPr>
          <w:rFonts w:ascii="Calibri Light" w:eastAsia="Calibri Light" w:hAnsi="Calibri Light" w:cs="Calibri Light"/>
          <w:iCs/>
          <w:color w:val="auto"/>
          <w:lang w:val="en-US"/>
        </w:rPr>
        <w:t>choreography</w:t>
      </w:r>
      <w:r>
        <w:rPr>
          <w:rFonts w:ascii="Calibri Light" w:eastAsia="Calibri Light" w:hAnsi="Calibri Light" w:cs="Calibri Light"/>
          <w:iCs/>
          <w:color w:val="auto"/>
          <w:lang w:val="en-US"/>
        </w:rPr>
        <w:t xml:space="preserve"> which featured </w:t>
      </w:r>
      <w:r w:rsidR="007F0BE2" w:rsidRPr="00685A42">
        <w:rPr>
          <w:rFonts w:ascii="Calibri Light" w:eastAsia="Calibri Light" w:hAnsi="Calibri Light" w:cs="Calibri Light"/>
          <w:color w:val="auto"/>
          <w:lang w:val="en-US"/>
        </w:rPr>
        <w:t>scenes punctuated by</w:t>
      </w:r>
      <w:r w:rsidR="00E15939">
        <w:rPr>
          <w:rFonts w:ascii="Calibri Light" w:eastAsia="Calibri Light" w:hAnsi="Calibri Light" w:cs="Calibri Light"/>
          <w:color w:val="auto"/>
          <w:lang w:val="en-US"/>
        </w:rPr>
        <w:t xml:space="preserve"> </w:t>
      </w:r>
      <w:r>
        <w:rPr>
          <w:rFonts w:ascii="Calibri Light" w:eastAsia="Calibri Light" w:hAnsi="Calibri Light" w:cs="Calibri Light"/>
          <w:color w:val="auto"/>
          <w:lang w:val="en-US"/>
        </w:rPr>
        <w:t>poetry and t</w:t>
      </w:r>
      <w:r w:rsidR="0065728A">
        <w:rPr>
          <w:rFonts w:ascii="Calibri Light" w:eastAsia="Calibri Light" w:hAnsi="Calibri Light" w:cs="Calibri Light"/>
          <w:color w:val="auto"/>
          <w:lang w:val="en-US"/>
        </w:rPr>
        <w:t>exts from 20</w:t>
      </w:r>
      <w:r w:rsidR="0065728A" w:rsidRPr="0071408C">
        <w:rPr>
          <w:rFonts w:ascii="Calibri Light" w:eastAsia="Calibri Light" w:hAnsi="Calibri Light" w:cs="Calibri Light"/>
          <w:color w:val="auto"/>
          <w:vertAlign w:val="superscript"/>
          <w:lang w:val="en-US"/>
        </w:rPr>
        <w:t>th</w:t>
      </w:r>
      <w:r w:rsidR="0065728A">
        <w:rPr>
          <w:rFonts w:ascii="Calibri Light" w:eastAsia="Calibri Light" w:hAnsi="Calibri Light" w:cs="Calibri Light"/>
          <w:color w:val="auto"/>
          <w:lang w:val="en-US"/>
        </w:rPr>
        <w:t xml:space="preserve"> century writers</w:t>
      </w:r>
      <w:r w:rsidR="009C2239">
        <w:rPr>
          <w:rFonts w:ascii="Calibri Light" w:eastAsia="Calibri Light" w:hAnsi="Calibri Light" w:cs="Calibri Light"/>
          <w:color w:val="auto"/>
          <w:lang w:val="en-US"/>
        </w:rPr>
        <w:t>,</w:t>
      </w:r>
      <w:r w:rsidR="0065728A">
        <w:rPr>
          <w:rFonts w:ascii="Calibri Light" w:eastAsia="Calibri Light" w:hAnsi="Calibri Light" w:cs="Calibri Light"/>
          <w:color w:val="auto"/>
          <w:lang w:val="en-US"/>
        </w:rPr>
        <w:t xml:space="preserve"> evok</w:t>
      </w:r>
      <w:r w:rsidR="009C2239">
        <w:rPr>
          <w:rFonts w:ascii="Calibri Light" w:eastAsia="Calibri Light" w:hAnsi="Calibri Light" w:cs="Calibri Light"/>
          <w:color w:val="auto"/>
          <w:lang w:val="en-US"/>
        </w:rPr>
        <w:t>ing</w:t>
      </w:r>
      <w:r w:rsidR="0065728A">
        <w:rPr>
          <w:rFonts w:ascii="Calibri Light" w:eastAsia="Calibri Light" w:hAnsi="Calibri Light" w:cs="Calibri Light"/>
          <w:color w:val="auto"/>
          <w:lang w:val="en-US"/>
        </w:rPr>
        <w:t xml:space="preserve"> the relationships between humanity </w:t>
      </w:r>
      <w:r w:rsidR="0065728A">
        <w:rPr>
          <w:rFonts w:ascii="Calibri Light" w:eastAsia="Calibri Light" w:hAnsi="Calibri Light" w:cs="Calibri Light"/>
          <w:color w:val="auto"/>
          <w:lang w:val="en-US"/>
        </w:rPr>
        <w:lastRenderedPageBreak/>
        <w:t xml:space="preserve">and horses. The </w:t>
      </w:r>
      <w:r w:rsidR="0066403A">
        <w:rPr>
          <w:rFonts w:ascii="Calibri Light" w:eastAsia="Calibri Light" w:hAnsi="Calibri Light" w:cs="Calibri Light"/>
          <w:color w:val="auto"/>
          <w:lang w:val="en-US"/>
        </w:rPr>
        <w:t>combination of</w:t>
      </w:r>
      <w:r w:rsidR="009C2239">
        <w:rPr>
          <w:rFonts w:ascii="Calibri Light" w:eastAsia="Calibri Light" w:hAnsi="Calibri Light" w:cs="Calibri Light"/>
          <w:color w:val="auto"/>
          <w:lang w:val="en-US"/>
        </w:rPr>
        <w:t xml:space="preserve"> poetry and literary texts, with important musical overtures took the audience on </w:t>
      </w:r>
      <w:r w:rsidR="0065728A">
        <w:rPr>
          <w:rFonts w:ascii="Calibri Light" w:eastAsia="Calibri Light" w:hAnsi="Calibri Light" w:cs="Calibri Light"/>
          <w:color w:val="auto"/>
          <w:lang w:val="en-US"/>
        </w:rPr>
        <w:t>a</w:t>
      </w:r>
      <w:r w:rsidR="003F4448">
        <w:rPr>
          <w:rFonts w:ascii="Calibri Light" w:eastAsia="Calibri Light" w:hAnsi="Calibri Light" w:cs="Calibri Light"/>
          <w:color w:val="auto"/>
          <w:lang w:val="en-US"/>
        </w:rPr>
        <w:t xml:space="preserve"> journey of meditation</w:t>
      </w:r>
      <w:r w:rsidR="009C2239">
        <w:rPr>
          <w:rFonts w:ascii="Calibri Light" w:eastAsia="Calibri Light" w:hAnsi="Calibri Light" w:cs="Calibri Light"/>
          <w:color w:val="auto"/>
          <w:lang w:val="en-US"/>
        </w:rPr>
        <w:t xml:space="preserve">, harmony and emotion. </w:t>
      </w:r>
      <w:r w:rsidR="003F4448">
        <w:rPr>
          <w:rFonts w:ascii="Calibri Light" w:eastAsia="Calibri Light" w:hAnsi="Calibri Light" w:cs="Calibri Light"/>
          <w:color w:val="auto"/>
          <w:lang w:val="en-US"/>
        </w:rPr>
        <w:t xml:space="preserve"> </w:t>
      </w:r>
      <w:r w:rsidR="009C2239">
        <w:rPr>
          <w:rFonts w:ascii="Calibri Light" w:eastAsia="Calibri Light" w:hAnsi="Calibri Light" w:cs="Calibri Light"/>
          <w:color w:val="auto"/>
          <w:lang w:val="en-US"/>
        </w:rPr>
        <w:t xml:space="preserve">The performances also included a moving </w:t>
      </w:r>
      <w:r w:rsidR="00D753AC">
        <w:rPr>
          <w:rFonts w:ascii="Calibri Light" w:eastAsia="Calibri Light" w:hAnsi="Calibri Light" w:cs="Calibri Light"/>
          <w:color w:val="auto"/>
          <w:lang w:val="en-US"/>
        </w:rPr>
        <w:t xml:space="preserve">solo </w:t>
      </w:r>
      <w:r w:rsidR="009C2239">
        <w:rPr>
          <w:rFonts w:ascii="Calibri Light" w:eastAsia="Calibri Light" w:hAnsi="Calibri Light" w:cs="Calibri Light"/>
          <w:color w:val="auto"/>
          <w:lang w:val="en-US"/>
        </w:rPr>
        <w:t>by</w:t>
      </w:r>
      <w:r w:rsidR="00707D36">
        <w:rPr>
          <w:rFonts w:ascii="Calibri Light" w:eastAsia="Calibri Light" w:hAnsi="Calibri Light" w:cs="Calibri Light"/>
          <w:color w:val="auto"/>
          <w:lang w:val="en-US"/>
        </w:rPr>
        <w:t xml:space="preserve"> Bartabas with </w:t>
      </w:r>
      <w:r w:rsidR="0048218A">
        <w:rPr>
          <w:rFonts w:ascii="Calibri Light" w:eastAsia="Calibri Light" w:hAnsi="Calibri Light" w:cs="Calibri Light"/>
          <w:color w:val="auto"/>
          <w:lang w:val="en-US"/>
        </w:rPr>
        <w:t xml:space="preserve">a </w:t>
      </w:r>
      <w:r w:rsidR="00D753AC">
        <w:rPr>
          <w:rFonts w:ascii="Calibri Light" w:eastAsia="Calibri Light" w:hAnsi="Calibri Light" w:cs="Calibri Light"/>
          <w:color w:val="auto"/>
          <w:lang w:val="en-US"/>
        </w:rPr>
        <w:t xml:space="preserve">Oud </w:t>
      </w:r>
      <w:r w:rsidR="00707D36">
        <w:rPr>
          <w:rFonts w:ascii="Calibri Light" w:eastAsia="Calibri Light" w:hAnsi="Calibri Light" w:cs="Calibri Light"/>
          <w:color w:val="auto"/>
          <w:lang w:val="en-US"/>
        </w:rPr>
        <w:t>player</w:t>
      </w:r>
      <w:r w:rsidR="0048218A">
        <w:rPr>
          <w:rFonts w:ascii="Calibri Light" w:eastAsia="Calibri Light" w:hAnsi="Calibri Light" w:cs="Calibri Light"/>
          <w:color w:val="auto"/>
          <w:lang w:val="en-US"/>
        </w:rPr>
        <w:t xml:space="preserve"> from the Bait Al Oud academy</w:t>
      </w:r>
      <w:r w:rsidR="009C2239">
        <w:rPr>
          <w:rFonts w:ascii="Calibri Light" w:eastAsia="Calibri Light" w:hAnsi="Calibri Light" w:cs="Calibri Light"/>
          <w:color w:val="auto"/>
          <w:lang w:val="en-US"/>
        </w:rPr>
        <w:t xml:space="preserve">, </w:t>
      </w:r>
      <w:r w:rsidR="00D753AC">
        <w:rPr>
          <w:rFonts w:ascii="Calibri Light" w:eastAsia="Calibri Light" w:hAnsi="Calibri Light" w:cs="Calibri Light"/>
          <w:color w:val="auto"/>
          <w:lang w:val="en-US"/>
        </w:rPr>
        <w:t>echo</w:t>
      </w:r>
      <w:r w:rsidR="009C2239">
        <w:rPr>
          <w:rFonts w:ascii="Calibri Light" w:eastAsia="Calibri Light" w:hAnsi="Calibri Light" w:cs="Calibri Light"/>
          <w:color w:val="auto"/>
          <w:lang w:val="en-US"/>
        </w:rPr>
        <w:t>ing</w:t>
      </w:r>
      <w:r w:rsidR="00D753AC">
        <w:rPr>
          <w:rFonts w:ascii="Calibri Light" w:eastAsia="Calibri Light" w:hAnsi="Calibri Light" w:cs="Calibri Light"/>
          <w:color w:val="auto"/>
          <w:lang w:val="en-US"/>
        </w:rPr>
        <w:t xml:space="preserve"> the regional musical repertoire. </w:t>
      </w:r>
    </w:p>
    <w:p w:rsidR="00D61B10" w:rsidRDefault="00D61B10" w:rsidP="00D61B10">
      <w:pPr>
        <w:pStyle w:val="Corps"/>
        <w:spacing w:line="336" w:lineRule="auto"/>
        <w:jc w:val="center"/>
        <w:rPr>
          <w:rFonts w:ascii="Calibri Light" w:eastAsia="Calibri Light" w:hAnsi="Calibri Light" w:cs="Calibri Light"/>
          <w:lang w:val="en-US"/>
        </w:rPr>
      </w:pPr>
      <w:r>
        <w:rPr>
          <w:rFonts w:ascii="Calibri Light" w:eastAsia="Calibri Light" w:hAnsi="Calibri Light" w:cs="Calibri Light"/>
          <w:lang w:val="en-US"/>
        </w:rPr>
        <w:t>-ENDS-</w:t>
      </w:r>
    </w:p>
    <w:p w:rsidR="00813F7F" w:rsidRPr="009B4392" w:rsidRDefault="007F0BE2" w:rsidP="00813F7F">
      <w:pPr>
        <w:pStyle w:val="Corps"/>
        <w:spacing w:after="0" w:line="240" w:lineRule="auto"/>
        <w:jc w:val="both"/>
        <w:rPr>
          <w:rFonts w:ascii="Calibri Light" w:hAnsi="Calibri Light" w:cs="Calibri Light"/>
          <w:b/>
          <w:bCs/>
          <w:sz w:val="20"/>
          <w:szCs w:val="20"/>
          <w:u w:val="single"/>
          <w:lang w:val="en-US"/>
        </w:rPr>
      </w:pPr>
      <w:r w:rsidRPr="009B4392">
        <w:rPr>
          <w:rFonts w:ascii="Calibri Light" w:hAnsi="Calibri Light" w:cs="Calibri Light"/>
          <w:b/>
          <w:bCs/>
          <w:sz w:val="20"/>
          <w:szCs w:val="20"/>
          <w:u w:val="single"/>
          <w:lang w:val="en-US"/>
        </w:rPr>
        <w:t>ABOUT ABU DHABI TOURISM &amp; CULTURE AUTHORITY (TCA Abu Dhabi)</w:t>
      </w:r>
    </w:p>
    <w:p w:rsidR="000B0055" w:rsidRPr="009B4392" w:rsidRDefault="007F0BE2" w:rsidP="00813F7F">
      <w:pPr>
        <w:pStyle w:val="Corps"/>
        <w:spacing w:after="0" w:line="240" w:lineRule="auto"/>
        <w:jc w:val="both"/>
        <w:rPr>
          <w:rFonts w:ascii="Calibri Light" w:hAnsi="Calibri Light" w:cs="Calibri Light"/>
          <w:b/>
          <w:bCs/>
          <w:sz w:val="20"/>
          <w:szCs w:val="20"/>
          <w:u w:val="single"/>
          <w:lang w:val="en-US"/>
        </w:rPr>
      </w:pPr>
      <w:r w:rsidRPr="009B4392">
        <w:rPr>
          <w:rFonts w:ascii="Calibri Light" w:hAnsi="Calibri Light" w:cs="Calibri Light"/>
          <w:sz w:val="20"/>
          <w:szCs w:val="20"/>
          <w:lang w:val="en-US"/>
        </w:rPr>
        <w:t xml:space="preserve">Abu Dhabi Tourism &amp; Culture Authority conserves and promotes the heritage and culture of Abu Dhabi emirate and leverages them in the development of a world-class, sustainable destination of distinction, which enriches the lives of visitors and residents alike. The authority manages the emirate’s tourism sector and markets the destination internationally through a wide range of activities aimed at attracting visitors and investment. Its policies, plans and programmes relate to the preservation of heritage and culture, including protecting archaeological and historical sites and to developing museums, including the Louvre Abu Dhabi, Zayed National Museum and Guggenheim Abu Dhabi. TCA Abu Dhabi supports intellectual and artistic activities and cultural events to nurture a rich cultural environment and </w:t>
      </w:r>
      <w:proofErr w:type="spellStart"/>
      <w:r w:rsidRPr="009B4392">
        <w:rPr>
          <w:rFonts w:ascii="Calibri Light" w:hAnsi="Calibri Light" w:cs="Calibri Light"/>
          <w:sz w:val="20"/>
          <w:szCs w:val="20"/>
          <w:lang w:val="en-US"/>
        </w:rPr>
        <w:t>honour</w:t>
      </w:r>
      <w:proofErr w:type="spellEnd"/>
      <w:r w:rsidRPr="009B4392">
        <w:rPr>
          <w:rFonts w:ascii="Calibri Light" w:hAnsi="Calibri Light" w:cs="Calibri Light"/>
          <w:sz w:val="20"/>
          <w:szCs w:val="20"/>
          <w:lang w:val="en-US"/>
        </w:rPr>
        <w:t xml:space="preserve"> the emirate’s heritage. A key authority role is to create synergy in the destination’s development through close co-ordination with its wide-ranging stakeholder base.</w:t>
      </w:r>
    </w:p>
    <w:p w:rsidR="000B0055" w:rsidRPr="009B4392" w:rsidRDefault="00884C84" w:rsidP="00813F7F">
      <w:pPr>
        <w:pStyle w:val="Corps"/>
        <w:spacing w:after="0" w:line="240" w:lineRule="auto"/>
        <w:jc w:val="both"/>
        <w:rPr>
          <w:rFonts w:ascii="Calibri Light" w:hAnsi="Calibri Light" w:cs="Calibri Light"/>
          <w:sz w:val="20"/>
          <w:szCs w:val="20"/>
          <w:lang w:val="en-US"/>
        </w:rPr>
      </w:pPr>
      <w:hyperlink r:id="rId7" w:history="1">
        <w:r w:rsidR="007F0BE2" w:rsidRPr="009B4392">
          <w:rPr>
            <w:rStyle w:val="Hyperlink0"/>
            <w:rFonts w:ascii="Calibri Light" w:hAnsi="Calibri Light" w:cs="Calibri Light"/>
          </w:rPr>
          <w:t>http://tcaabudhabi.ae/en</w:t>
        </w:r>
      </w:hyperlink>
    </w:p>
    <w:p w:rsidR="000B0055" w:rsidRPr="009B4392" w:rsidRDefault="000B0055">
      <w:pPr>
        <w:pStyle w:val="Corps"/>
        <w:spacing w:after="0" w:line="240" w:lineRule="auto"/>
        <w:jc w:val="both"/>
        <w:rPr>
          <w:rFonts w:ascii="Calibri Light" w:hAnsi="Calibri Light" w:cs="Calibri Light"/>
          <w:b/>
          <w:bCs/>
          <w:sz w:val="20"/>
          <w:szCs w:val="20"/>
          <w:lang w:val="en-US"/>
        </w:rPr>
      </w:pPr>
    </w:p>
    <w:p w:rsidR="00D44DA0" w:rsidRDefault="00D44DA0" w:rsidP="00E67862">
      <w:pPr>
        <w:rPr>
          <w:rFonts w:ascii="Calibri Light" w:hAnsi="Calibri Light" w:cs="Calibri Light"/>
          <w:b/>
          <w:bCs/>
          <w:sz w:val="20"/>
          <w:szCs w:val="20"/>
          <w:u w:val="single"/>
        </w:rPr>
      </w:pPr>
    </w:p>
    <w:p w:rsidR="000B0055" w:rsidRPr="009B4392" w:rsidRDefault="007F0BE2" w:rsidP="00813F7F">
      <w:pPr>
        <w:pStyle w:val="Corps"/>
        <w:spacing w:after="0" w:line="240" w:lineRule="auto"/>
        <w:jc w:val="both"/>
        <w:rPr>
          <w:rFonts w:ascii="Calibri Light" w:eastAsia="Times New Roman Bold" w:hAnsi="Calibri Light" w:cs="Calibri Light"/>
          <w:sz w:val="20"/>
          <w:szCs w:val="20"/>
          <w:u w:val="single"/>
          <w:rtl/>
          <w:lang w:val="ar-SA"/>
        </w:rPr>
      </w:pPr>
      <w:r w:rsidRPr="009B4392">
        <w:rPr>
          <w:rFonts w:ascii="Calibri Light" w:hAnsi="Calibri Light" w:cs="Calibri Light"/>
          <w:b/>
          <w:bCs/>
          <w:sz w:val="20"/>
          <w:szCs w:val="20"/>
          <w:u w:val="single"/>
          <w:lang w:val="en-US"/>
        </w:rPr>
        <w:t>ABOUT THE CULTURAL DEPARTMENT OF THE FRENCH EMBASSY/INSTITUT FRANCAIS IN THE UAE</w:t>
      </w:r>
    </w:p>
    <w:p w:rsidR="00E40BC2" w:rsidRPr="00E67862" w:rsidRDefault="00E40BC2" w:rsidP="00E67862">
      <w:pPr>
        <w:pStyle w:val="Corps"/>
        <w:spacing w:after="0" w:line="240" w:lineRule="auto"/>
        <w:jc w:val="both"/>
        <w:rPr>
          <w:rFonts w:ascii="Calibri Light" w:hAnsi="Calibri Light" w:cs="Calibri Light"/>
          <w:sz w:val="20"/>
          <w:szCs w:val="20"/>
          <w:lang w:val="en-US"/>
        </w:rPr>
      </w:pPr>
      <w:r w:rsidRPr="00E67862">
        <w:rPr>
          <w:rFonts w:ascii="Calibri Light" w:hAnsi="Calibri Light" w:cs="Calibri Light"/>
          <w:sz w:val="20"/>
          <w:szCs w:val="20"/>
          <w:lang w:val="en-US"/>
        </w:rPr>
        <w:t>The Institut français in the United Arab Emirates is the cultural department of the French Embassy. It is responsible for promoting French thought, creation and the French language, as well as fostering bilateral exchanges and cultural, artistic, educational, academic and scientific partnerships between France and the UAE.</w:t>
      </w:r>
    </w:p>
    <w:p w:rsidR="00E40BC2" w:rsidRPr="00E67862" w:rsidRDefault="00E40BC2" w:rsidP="00E67862">
      <w:pPr>
        <w:pStyle w:val="Corps"/>
        <w:spacing w:after="0" w:line="240" w:lineRule="auto"/>
        <w:jc w:val="both"/>
        <w:rPr>
          <w:rFonts w:ascii="Calibri Light" w:hAnsi="Calibri Light" w:cs="Calibri Light"/>
          <w:sz w:val="20"/>
          <w:szCs w:val="20"/>
          <w:lang w:val="en-US"/>
        </w:rPr>
      </w:pPr>
      <w:r w:rsidRPr="00E67862">
        <w:rPr>
          <w:rFonts w:ascii="Calibri Light" w:hAnsi="Calibri Light" w:cs="Calibri Light"/>
          <w:sz w:val="20"/>
          <w:szCs w:val="20"/>
          <w:lang w:val="en-US"/>
        </w:rPr>
        <w:t>It is involved in a vast range of activities, including: organization of and participation in exhibitions, lectures, shows and fairs, film festivals, concerts, dance and theater shows; training of teachers of French as a foreign language; promotion of French higher education; support for French cultural industries and institutions in their development projects in the UAE.</w:t>
      </w:r>
    </w:p>
    <w:p w:rsidR="00E40BC2" w:rsidRPr="00E67862" w:rsidRDefault="00E40BC2" w:rsidP="00DF7568">
      <w:pPr>
        <w:pStyle w:val="Corps"/>
        <w:spacing w:after="0" w:line="240" w:lineRule="auto"/>
        <w:jc w:val="both"/>
        <w:rPr>
          <w:rFonts w:ascii="Calibri Light" w:hAnsi="Calibri Light" w:cs="Calibri Light"/>
          <w:sz w:val="20"/>
          <w:szCs w:val="20"/>
          <w:lang w:val="en-US"/>
        </w:rPr>
      </w:pPr>
      <w:r w:rsidRPr="00E67862">
        <w:rPr>
          <w:rFonts w:ascii="Calibri Light" w:hAnsi="Calibri Light" w:cs="Calibri Light"/>
          <w:sz w:val="20"/>
          <w:szCs w:val="20"/>
          <w:lang w:val="en-US"/>
        </w:rPr>
        <w:t xml:space="preserve">As a government agency, the Institut français in the UAE is a key partner of Emirati cultural and educational institutions. It works in partnership and in tandem with other influential French bodies in the UAE, notably the Alliance </w:t>
      </w:r>
      <w:proofErr w:type="spellStart"/>
      <w:r w:rsidRPr="00E67862">
        <w:rPr>
          <w:rFonts w:ascii="Calibri Light" w:hAnsi="Calibri Light" w:cs="Calibri Light"/>
          <w:sz w:val="20"/>
          <w:szCs w:val="20"/>
          <w:lang w:val="en-US"/>
        </w:rPr>
        <w:t>françaises</w:t>
      </w:r>
      <w:proofErr w:type="spellEnd"/>
      <w:r w:rsidRPr="00E67862">
        <w:rPr>
          <w:rFonts w:ascii="Calibri Light" w:hAnsi="Calibri Light" w:cs="Calibri Light"/>
          <w:sz w:val="20"/>
          <w:szCs w:val="20"/>
          <w:lang w:val="en-US"/>
        </w:rPr>
        <w:t xml:space="preserve"> of Abu </w:t>
      </w:r>
      <w:r w:rsidR="00DF7568">
        <w:rPr>
          <w:rFonts w:ascii="Calibri Light" w:hAnsi="Calibri Light" w:cs="Calibri Light"/>
          <w:sz w:val="20"/>
          <w:szCs w:val="20"/>
          <w:lang w:val="en-US"/>
        </w:rPr>
        <w:t xml:space="preserve">Dhabi and Dubai and </w:t>
      </w:r>
      <w:r w:rsidR="0043543C">
        <w:rPr>
          <w:rFonts w:ascii="Calibri Light" w:hAnsi="Calibri Light" w:cs="Calibri Light"/>
          <w:sz w:val="20"/>
          <w:szCs w:val="20"/>
          <w:lang w:val="en-US"/>
        </w:rPr>
        <w:t>French schools</w:t>
      </w:r>
      <w:r w:rsidRPr="00E67862">
        <w:rPr>
          <w:rFonts w:ascii="Calibri Light" w:hAnsi="Calibri Light" w:cs="Calibri Light"/>
          <w:sz w:val="20"/>
          <w:szCs w:val="20"/>
          <w:lang w:val="en-US"/>
        </w:rPr>
        <w:t>.</w:t>
      </w:r>
    </w:p>
    <w:p w:rsidR="00A854EA" w:rsidRPr="009B4392" w:rsidRDefault="007F0BE2" w:rsidP="00E67862">
      <w:pPr>
        <w:pStyle w:val="Corps"/>
        <w:spacing w:after="0" w:line="240" w:lineRule="auto"/>
        <w:jc w:val="both"/>
        <w:rPr>
          <w:rFonts w:ascii="Calibri Light" w:hAnsi="Calibri Light" w:cs="Calibri Light"/>
          <w:sz w:val="20"/>
          <w:szCs w:val="20"/>
          <w:lang w:val="en-US"/>
        </w:rPr>
      </w:pPr>
      <w:r w:rsidRPr="009B4392">
        <w:rPr>
          <w:rFonts w:ascii="Calibri Light" w:hAnsi="Calibri Light" w:cs="Calibri Light"/>
          <w:sz w:val="20"/>
          <w:szCs w:val="20"/>
          <w:lang w:val="en-US"/>
        </w:rPr>
        <w:t>Address and contact of Institut français in the United Arab Emirates Etihad Towers, Tower 3, 22</w:t>
      </w:r>
      <w:r w:rsidRPr="009B4392">
        <w:rPr>
          <w:rFonts w:ascii="Calibri Light" w:hAnsi="Calibri Light" w:cs="Calibri Light"/>
          <w:sz w:val="20"/>
          <w:szCs w:val="20"/>
          <w:vertAlign w:val="superscript"/>
          <w:lang w:val="en-US"/>
        </w:rPr>
        <w:t>nd</w:t>
      </w:r>
      <w:r w:rsidRPr="009B4392">
        <w:rPr>
          <w:rFonts w:ascii="Calibri Light" w:hAnsi="Calibri Light" w:cs="Calibri Light"/>
          <w:sz w:val="20"/>
          <w:szCs w:val="20"/>
          <w:lang w:val="en-US"/>
        </w:rPr>
        <w:t xml:space="preserve"> floor P.O. box 4014 Abu Dhabi UAE. Phone: (00 971) (0)2 813 10 00. </w:t>
      </w:r>
    </w:p>
    <w:p w:rsidR="000B0055" w:rsidRPr="009B4392" w:rsidRDefault="007F0BE2" w:rsidP="00813F7F">
      <w:pPr>
        <w:pStyle w:val="Corps"/>
        <w:spacing w:after="0" w:line="240" w:lineRule="auto"/>
        <w:jc w:val="both"/>
        <w:rPr>
          <w:rFonts w:ascii="Calibri Light" w:hAnsi="Calibri Light" w:cs="Calibri Light"/>
          <w:sz w:val="20"/>
          <w:szCs w:val="20"/>
          <w:lang w:val="en-US"/>
        </w:rPr>
      </w:pPr>
      <w:r w:rsidRPr="009B4392">
        <w:rPr>
          <w:rFonts w:ascii="Calibri Light" w:hAnsi="Calibri Light" w:cs="Calibri Light"/>
          <w:sz w:val="20"/>
          <w:szCs w:val="20"/>
          <w:lang w:val="en-US"/>
        </w:rPr>
        <w:t xml:space="preserve">E-mail: </w:t>
      </w:r>
      <w:hyperlink r:id="rId8" w:history="1">
        <w:r w:rsidRPr="009B4392">
          <w:rPr>
            <w:rStyle w:val="Hyperlink1"/>
            <w:rFonts w:ascii="Calibri Light" w:hAnsi="Calibri Light" w:cs="Calibri Light"/>
          </w:rPr>
          <w:t>contact.institutfrancaisuae@gmail.com</w:t>
        </w:r>
      </w:hyperlink>
      <w:r w:rsidRPr="009B4392">
        <w:rPr>
          <w:rFonts w:ascii="Calibri Light" w:hAnsi="Calibri Light" w:cs="Calibri Light"/>
          <w:sz w:val="20"/>
          <w:szCs w:val="20"/>
          <w:lang w:val="en-US"/>
        </w:rPr>
        <w:t xml:space="preserve"> </w:t>
      </w:r>
    </w:p>
    <w:p w:rsidR="000B0055" w:rsidRPr="009B4392" w:rsidRDefault="007F0BE2" w:rsidP="00813F7F">
      <w:pPr>
        <w:pStyle w:val="Corps"/>
        <w:spacing w:after="0" w:line="240" w:lineRule="auto"/>
        <w:jc w:val="both"/>
        <w:rPr>
          <w:rFonts w:ascii="Calibri Light" w:hAnsi="Calibri Light" w:cs="Calibri Light"/>
          <w:sz w:val="20"/>
          <w:szCs w:val="20"/>
          <w:lang w:val="en-US"/>
        </w:rPr>
      </w:pPr>
      <w:r w:rsidRPr="009B4392">
        <w:rPr>
          <w:rFonts w:ascii="Calibri Light" w:hAnsi="Calibri Light" w:cs="Calibri Light"/>
          <w:sz w:val="20"/>
          <w:szCs w:val="20"/>
          <w:lang w:val="en-US"/>
        </w:rPr>
        <w:t xml:space="preserve">Website: </w:t>
      </w:r>
      <w:hyperlink r:id="rId9" w:history="1">
        <w:r w:rsidRPr="009B4392">
          <w:rPr>
            <w:rStyle w:val="Hyperlink1"/>
            <w:rFonts w:ascii="Calibri Light" w:hAnsi="Calibri Light" w:cs="Calibri Light"/>
          </w:rPr>
          <w:t>www.if-uae.com</w:t>
        </w:r>
      </w:hyperlink>
      <w:r w:rsidRPr="009B4392">
        <w:rPr>
          <w:rFonts w:ascii="Calibri Light" w:hAnsi="Calibri Light" w:cs="Calibri Light"/>
          <w:sz w:val="20"/>
          <w:szCs w:val="20"/>
          <w:lang w:val="en-US"/>
        </w:rPr>
        <w:t xml:space="preserve"> </w:t>
      </w:r>
    </w:p>
    <w:p w:rsidR="00B5078E" w:rsidRPr="009B4392" w:rsidRDefault="00B5078E" w:rsidP="00813F7F">
      <w:pPr>
        <w:pStyle w:val="Corps"/>
        <w:spacing w:after="0" w:line="336" w:lineRule="auto"/>
        <w:jc w:val="both"/>
        <w:rPr>
          <w:rFonts w:ascii="Calibri Light" w:hAnsi="Calibri Light" w:cs="Calibri Light"/>
          <w:sz w:val="20"/>
          <w:szCs w:val="20"/>
          <w:lang w:val="en-US"/>
        </w:rPr>
      </w:pPr>
    </w:p>
    <w:p w:rsidR="00482752" w:rsidRPr="009B4392" w:rsidRDefault="00482752" w:rsidP="00813F7F">
      <w:pPr>
        <w:pStyle w:val="Corps"/>
        <w:spacing w:after="0" w:line="240" w:lineRule="auto"/>
        <w:jc w:val="both"/>
        <w:rPr>
          <w:rFonts w:ascii="Calibri Light" w:hAnsi="Calibri Light" w:cs="Calibri Light"/>
          <w:b/>
          <w:bCs/>
          <w:sz w:val="20"/>
          <w:szCs w:val="20"/>
          <w:u w:val="single"/>
          <w:lang w:val="en-US"/>
        </w:rPr>
      </w:pPr>
      <w:r w:rsidRPr="009B4392">
        <w:rPr>
          <w:rFonts w:ascii="Calibri Light" w:hAnsi="Calibri Light" w:cs="Calibri Light"/>
          <w:b/>
          <w:bCs/>
          <w:sz w:val="20"/>
          <w:szCs w:val="20"/>
          <w:u w:val="single"/>
          <w:lang w:val="en-US"/>
        </w:rPr>
        <w:t>ABOUT THE NATIONAL EQUESTRIAN ACADEMY OF VERSAILLES</w:t>
      </w:r>
    </w:p>
    <w:p w:rsidR="004F6723" w:rsidRPr="009B4392" w:rsidRDefault="00B54F31" w:rsidP="00813F7F">
      <w:pPr>
        <w:jc w:val="both"/>
        <w:rPr>
          <w:rFonts w:ascii="Calibri Light" w:eastAsia="Calibri" w:hAnsi="Calibri Light" w:cs="Calibri Light"/>
          <w:color w:val="000000"/>
          <w:sz w:val="20"/>
          <w:szCs w:val="20"/>
          <w:u w:color="000000"/>
          <w:lang w:eastAsia="fr-FR"/>
        </w:rPr>
      </w:pPr>
      <w:r w:rsidRPr="009B4392">
        <w:rPr>
          <w:rFonts w:ascii="Calibri Light" w:eastAsia="Calibri" w:hAnsi="Calibri Light" w:cs="Calibri Light"/>
          <w:color w:val="000000"/>
          <w:sz w:val="20"/>
          <w:szCs w:val="20"/>
          <w:u w:color="000000"/>
          <w:lang w:eastAsia="fr-FR"/>
        </w:rPr>
        <w:t xml:space="preserve">Created in 2003 by Bartabas within the Royal Stables of Versailles’ Palace, the National Equestrian Academy of Versailles is a unique « corps de ballet » in the world. Based on the transmission as much as the arts of performance the daily teachings associate “Haute Ecole dressage” with varied artist disciplines such as fencing, dancing, singing or </w:t>
      </w:r>
      <w:proofErr w:type="spellStart"/>
      <w:r w:rsidRPr="009B4392">
        <w:rPr>
          <w:rFonts w:ascii="Calibri Light" w:eastAsia="Calibri" w:hAnsi="Calibri Light" w:cs="Calibri Light"/>
          <w:color w:val="000000"/>
          <w:sz w:val="20"/>
          <w:szCs w:val="20"/>
          <w:u w:color="000000"/>
          <w:lang w:eastAsia="fr-FR"/>
        </w:rPr>
        <w:t>Kyudo</w:t>
      </w:r>
      <w:proofErr w:type="spellEnd"/>
      <w:r w:rsidRPr="009B4392">
        <w:rPr>
          <w:rFonts w:ascii="Calibri Light" w:eastAsia="Calibri" w:hAnsi="Calibri Light" w:cs="Calibri Light"/>
          <w:color w:val="000000"/>
          <w:sz w:val="20"/>
          <w:szCs w:val="20"/>
          <w:u w:color="000000"/>
          <w:lang w:eastAsia="fr-FR"/>
        </w:rPr>
        <w:t>, a traditional Japanese archery.</w:t>
      </w:r>
      <w:r w:rsidR="004F6723" w:rsidRPr="009B4392">
        <w:rPr>
          <w:rFonts w:ascii="Calibri Light" w:eastAsia="Calibri" w:hAnsi="Calibri Light" w:cs="Calibri Light"/>
          <w:color w:val="000000"/>
          <w:sz w:val="20"/>
          <w:szCs w:val="20"/>
          <w:u w:color="000000"/>
          <w:lang w:eastAsia="fr-FR"/>
        </w:rPr>
        <w:t xml:space="preserve"> Thus, the equerries develop a real artistic sensitivity, thanks to a very regular repertory, fully dedicated to the audience.</w:t>
      </w:r>
      <w:r w:rsidR="00AA0FB4" w:rsidRPr="009B4392">
        <w:rPr>
          <w:rFonts w:ascii="Calibri Light" w:eastAsia="Calibri" w:hAnsi="Calibri Light" w:cs="Calibri Light"/>
          <w:color w:val="000000"/>
          <w:sz w:val="20"/>
          <w:szCs w:val="20"/>
          <w:u w:color="000000"/>
          <w:lang w:eastAsia="fr-FR"/>
        </w:rPr>
        <w:t xml:space="preserve"> </w:t>
      </w:r>
      <w:r w:rsidR="00BD04A0" w:rsidRPr="009B4392">
        <w:rPr>
          <w:rFonts w:ascii="Calibri Light" w:eastAsia="Calibri" w:hAnsi="Calibri Light" w:cs="Calibri Light"/>
          <w:color w:val="000000"/>
          <w:sz w:val="20"/>
          <w:szCs w:val="20"/>
          <w:u w:color="000000"/>
          <w:lang w:eastAsia="fr-FR"/>
        </w:rPr>
        <w:t>It has been almost fifteen years now that the National Equestrian Academy of Versailles</w:t>
      </w:r>
      <w:r w:rsidR="00EB1989" w:rsidRPr="009B4392">
        <w:rPr>
          <w:rFonts w:ascii="Calibri Light" w:eastAsia="Calibri" w:hAnsi="Calibri Light" w:cs="Calibri Light"/>
          <w:color w:val="000000"/>
          <w:sz w:val="20"/>
          <w:szCs w:val="20"/>
          <w:u w:color="000000"/>
          <w:lang w:eastAsia="fr-FR"/>
        </w:rPr>
        <w:t xml:space="preserve"> </w:t>
      </w:r>
      <w:r w:rsidRPr="009B4392">
        <w:rPr>
          <w:rFonts w:ascii="Calibri Light" w:eastAsia="Calibri" w:hAnsi="Calibri Light" w:cs="Calibri Light"/>
          <w:color w:val="000000"/>
          <w:sz w:val="20"/>
          <w:szCs w:val="20"/>
          <w:u w:color="000000"/>
          <w:lang w:eastAsia="fr-FR"/>
        </w:rPr>
        <w:t>has become a reference which performs in Versailles, in the arena built for the occasion, but also in other French and international stages.</w:t>
      </w:r>
      <w:r w:rsidR="00F975EF" w:rsidRPr="009B4392">
        <w:rPr>
          <w:rFonts w:ascii="Calibri Light" w:eastAsia="Calibri" w:hAnsi="Calibri Light" w:cs="Calibri Light"/>
          <w:color w:val="000000"/>
          <w:sz w:val="20"/>
          <w:szCs w:val="20"/>
          <w:u w:color="000000"/>
          <w:lang w:eastAsia="fr-FR"/>
        </w:rPr>
        <w:t xml:space="preserve"> Equerries and horses </w:t>
      </w:r>
      <w:r w:rsidR="004F6723" w:rsidRPr="009B4392">
        <w:rPr>
          <w:rFonts w:ascii="Calibri Light" w:eastAsia="Calibri" w:hAnsi="Calibri Light" w:cs="Calibri Light"/>
          <w:color w:val="000000"/>
          <w:sz w:val="20"/>
          <w:szCs w:val="20"/>
          <w:u w:color="000000"/>
          <w:lang w:eastAsia="fr-FR"/>
        </w:rPr>
        <w:t>from</w:t>
      </w:r>
      <w:r w:rsidR="00AA0FB4" w:rsidRPr="009B4392">
        <w:rPr>
          <w:rFonts w:ascii="Calibri Light" w:eastAsia="Calibri" w:hAnsi="Calibri Light" w:cs="Calibri Light"/>
          <w:color w:val="000000"/>
          <w:sz w:val="20"/>
          <w:szCs w:val="20"/>
          <w:u w:color="000000"/>
          <w:lang w:eastAsia="fr-FR"/>
        </w:rPr>
        <w:t xml:space="preserve"> this exceptional company directed by Bartabas</w:t>
      </w:r>
      <w:r w:rsidR="004F6723" w:rsidRPr="009B4392">
        <w:rPr>
          <w:rFonts w:ascii="Calibri Light" w:eastAsia="Calibri" w:hAnsi="Calibri Light" w:cs="Calibri Light"/>
          <w:color w:val="000000"/>
          <w:sz w:val="20"/>
          <w:szCs w:val="20"/>
          <w:u w:color="000000"/>
          <w:lang w:eastAsia="fr-FR"/>
        </w:rPr>
        <w:t xml:space="preserve"> make a commitment to preserve the French riding of lightness while reinventing the art of the cavalier choreographies.</w:t>
      </w:r>
    </w:p>
    <w:p w:rsidR="00B54F31" w:rsidRPr="009B4392" w:rsidRDefault="00A854EA" w:rsidP="00813F7F">
      <w:pPr>
        <w:autoSpaceDE w:val="0"/>
        <w:autoSpaceDN w:val="0"/>
        <w:adjustRightInd w:val="0"/>
        <w:jc w:val="both"/>
        <w:rPr>
          <w:rFonts w:ascii="Calibri Light" w:eastAsia="Calibri" w:hAnsi="Calibri Light" w:cs="Calibri Light"/>
          <w:color w:val="000000"/>
          <w:sz w:val="20"/>
          <w:szCs w:val="20"/>
          <w:u w:color="000000"/>
          <w:lang w:val="fr-FR" w:eastAsia="fr-FR"/>
        </w:rPr>
      </w:pPr>
      <w:r w:rsidRPr="009B4392">
        <w:rPr>
          <w:rFonts w:ascii="Calibri Light" w:eastAsia="Calibri" w:hAnsi="Calibri Light" w:cs="Calibri Light"/>
          <w:color w:val="000000"/>
          <w:sz w:val="20"/>
          <w:szCs w:val="20"/>
          <w:u w:color="000000"/>
          <w:lang w:val="fr-FR" w:eastAsia="fr-FR"/>
        </w:rPr>
        <w:t>E-mail</w:t>
      </w:r>
      <w:r w:rsidR="00B54F31" w:rsidRPr="009B4392">
        <w:rPr>
          <w:rFonts w:ascii="Calibri Light" w:eastAsia="Calibri" w:hAnsi="Calibri Light" w:cs="Calibri Light"/>
          <w:color w:val="000000"/>
          <w:sz w:val="20"/>
          <w:szCs w:val="20"/>
          <w:u w:color="000000"/>
          <w:lang w:val="fr-FR" w:eastAsia="fr-FR"/>
        </w:rPr>
        <w:t xml:space="preserve">: </w:t>
      </w:r>
      <w:hyperlink r:id="rId10" w:history="1">
        <w:r w:rsidR="004F6723" w:rsidRPr="009B4392">
          <w:rPr>
            <w:rStyle w:val="Hyperlink"/>
            <w:rFonts w:ascii="Calibri Light" w:eastAsia="Calibri" w:hAnsi="Calibri Light" w:cs="Calibri Light"/>
            <w:sz w:val="20"/>
            <w:szCs w:val="20"/>
            <w:u w:color="000000"/>
            <w:lang w:val="fr-FR" w:eastAsia="fr-FR"/>
          </w:rPr>
          <w:t>communication@acadequestre.fr</w:t>
        </w:r>
      </w:hyperlink>
      <w:r w:rsidR="00B54F31" w:rsidRPr="009B4392">
        <w:rPr>
          <w:rFonts w:ascii="Calibri Light" w:eastAsia="Calibri" w:hAnsi="Calibri Light" w:cs="Calibri Light"/>
          <w:color w:val="000000"/>
          <w:sz w:val="20"/>
          <w:szCs w:val="20"/>
          <w:u w:color="000000"/>
          <w:lang w:val="fr-FR" w:eastAsia="fr-FR"/>
        </w:rPr>
        <w:t xml:space="preserve"> </w:t>
      </w:r>
    </w:p>
    <w:p w:rsidR="00B54F31" w:rsidRPr="009B4392" w:rsidRDefault="00B54F31" w:rsidP="00813F7F">
      <w:pPr>
        <w:autoSpaceDE w:val="0"/>
        <w:autoSpaceDN w:val="0"/>
        <w:adjustRightInd w:val="0"/>
        <w:jc w:val="both"/>
        <w:rPr>
          <w:rFonts w:ascii="Calibri Light" w:eastAsia="Calibri" w:hAnsi="Calibri Light" w:cs="Calibri Light"/>
          <w:color w:val="000000"/>
          <w:sz w:val="20"/>
          <w:szCs w:val="20"/>
          <w:u w:color="000000"/>
          <w:lang w:eastAsia="fr-FR"/>
        </w:rPr>
      </w:pPr>
      <w:r w:rsidRPr="009B4392">
        <w:rPr>
          <w:rFonts w:ascii="Calibri Light" w:eastAsia="Calibri" w:hAnsi="Calibri Light" w:cs="Calibri Light"/>
          <w:color w:val="000000"/>
          <w:sz w:val="20"/>
          <w:szCs w:val="20"/>
          <w:u w:color="000000"/>
          <w:lang w:eastAsia="fr-FR"/>
        </w:rPr>
        <w:t>Website: www.acadequestre.fr</w:t>
      </w:r>
    </w:p>
    <w:p w:rsidR="00482752" w:rsidRPr="009B4392" w:rsidRDefault="00482752" w:rsidP="00685A42">
      <w:pPr>
        <w:pStyle w:val="Corps"/>
        <w:spacing w:after="0" w:line="240" w:lineRule="auto"/>
        <w:jc w:val="center"/>
        <w:rPr>
          <w:rFonts w:ascii="Calibri Light" w:eastAsia="Times New Roman Bold" w:hAnsi="Calibri Light" w:cs="Calibri Light"/>
          <w:sz w:val="20"/>
          <w:szCs w:val="20"/>
          <w:rtl/>
          <w:lang w:val="ar-SA"/>
        </w:rPr>
      </w:pPr>
    </w:p>
    <w:p w:rsidR="004F6723" w:rsidRPr="009B4392" w:rsidRDefault="004F6723">
      <w:pPr>
        <w:pStyle w:val="Corps"/>
        <w:spacing w:after="0" w:line="336" w:lineRule="auto"/>
        <w:jc w:val="both"/>
        <w:rPr>
          <w:rFonts w:ascii="Calibri Light" w:hAnsi="Calibri Light" w:cs="Calibri Light"/>
          <w:sz w:val="20"/>
          <w:szCs w:val="20"/>
        </w:rPr>
      </w:pPr>
    </w:p>
    <w:sectPr w:rsidR="004F6723" w:rsidRPr="009B4392" w:rsidSect="00A16C1D">
      <w:headerReference w:type="default" r:id="rId11"/>
      <w:footerReference w:type="default" r:id="rId12"/>
      <w:pgSz w:w="11900" w:h="16840"/>
      <w:pgMar w:top="1440" w:right="1440" w:bottom="1440"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84C84" w:rsidRDefault="00884C84">
      <w:r>
        <w:separator/>
      </w:r>
    </w:p>
  </w:endnote>
  <w:endnote w:type="continuationSeparator" w:id="0">
    <w:p w:rsidR="00884C84" w:rsidRDefault="00884C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Times New Roman Bold">
    <w:altName w:val="Times New Roman"/>
    <w:panose1 w:val="020208030705050203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0055" w:rsidRDefault="0076330C">
    <w:pPr>
      <w:pStyle w:val="Footer"/>
      <w:tabs>
        <w:tab w:val="clear" w:pos="9360"/>
        <w:tab w:val="right" w:pos="9000"/>
      </w:tabs>
      <w:jc w:val="right"/>
    </w:pPr>
    <w:r>
      <w:fldChar w:fldCharType="begin"/>
    </w:r>
    <w:r w:rsidR="007F0BE2">
      <w:instrText xml:space="preserve"> PAGE </w:instrText>
    </w:r>
    <w:r>
      <w:fldChar w:fldCharType="separate"/>
    </w:r>
    <w:r w:rsidR="002F59AA">
      <w:rPr>
        <w:noProof/>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84C84" w:rsidRDefault="00884C84">
      <w:r>
        <w:separator/>
      </w:r>
    </w:p>
  </w:footnote>
  <w:footnote w:type="continuationSeparator" w:id="0">
    <w:p w:rsidR="00884C84" w:rsidRDefault="00884C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0055" w:rsidRDefault="00FF2047" w:rsidP="00FF2047">
    <w:pPr>
      <w:pStyle w:val="Header"/>
      <w:tabs>
        <w:tab w:val="clear" w:pos="4680"/>
        <w:tab w:val="clear" w:pos="9360"/>
        <w:tab w:val="left" w:pos="6620"/>
      </w:tabs>
    </w:pPr>
    <w:r>
      <w:rPr>
        <w:noProof/>
        <w:lang w:val="en-US" w:eastAsia="en-US"/>
      </w:rPr>
      <w:drawing>
        <wp:anchor distT="0" distB="0" distL="114300" distR="114300" simplePos="0" relativeHeight="251662336" behindDoc="0" locked="0" layoutInCell="1" allowOverlap="1">
          <wp:simplePos x="0" y="0"/>
          <wp:positionH relativeFrom="column">
            <wp:posOffset>255270</wp:posOffset>
          </wp:positionH>
          <wp:positionV relativeFrom="paragraph">
            <wp:posOffset>-153035</wp:posOffset>
          </wp:positionV>
          <wp:extent cx="1274445" cy="528320"/>
          <wp:effectExtent l="0" t="0" r="1905" b="508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274445" cy="528320"/>
                  </a:xfrm>
                  <a:prstGeom prst="rect">
                    <a:avLst/>
                  </a:prstGeom>
                </pic:spPr>
              </pic:pic>
            </a:graphicData>
          </a:graphic>
        </wp:anchor>
      </w:drawing>
    </w:r>
    <w:r w:rsidR="00E53827">
      <w:rPr>
        <w:noProof/>
        <w:lang w:val="en-US" w:eastAsia="en-US"/>
      </w:rPr>
      <w:drawing>
        <wp:anchor distT="0" distB="0" distL="114300" distR="114300" simplePos="0" relativeHeight="251663360" behindDoc="1" locked="0" layoutInCell="1" allowOverlap="1">
          <wp:simplePos x="0" y="0"/>
          <wp:positionH relativeFrom="column">
            <wp:posOffset>5498275</wp:posOffset>
          </wp:positionH>
          <wp:positionV relativeFrom="paragraph">
            <wp:posOffset>-335280</wp:posOffset>
          </wp:positionV>
          <wp:extent cx="1010920" cy="709295"/>
          <wp:effectExtent l="0" t="0" r="0" b="0"/>
          <wp:wrapTight wrapText="bothSides">
            <wp:wrapPolygon edited="0">
              <wp:start x="0" y="0"/>
              <wp:lineTo x="0" y="20885"/>
              <wp:lineTo x="21166" y="20885"/>
              <wp:lineTo x="21166" y="0"/>
              <wp:lineTo x="0" y="0"/>
            </wp:wrapPolygon>
          </wp:wrapTight>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 Académie.png"/>
                  <pic:cNvPicPr/>
                </pic:nvPicPr>
                <pic:blipFill>
                  <a:blip r:embed="rId2">
                    <a:extLst>
                      <a:ext uri="{28A0092B-C50C-407E-A947-70E740481C1C}">
                        <a14:useLocalDpi xmlns:a14="http://schemas.microsoft.com/office/drawing/2010/main" val="0"/>
                      </a:ext>
                    </a:extLst>
                  </a:blip>
                  <a:stretch>
                    <a:fillRect/>
                  </a:stretch>
                </pic:blipFill>
                <pic:spPr>
                  <a:xfrm>
                    <a:off x="0" y="0"/>
                    <a:ext cx="1010920" cy="709295"/>
                  </a:xfrm>
                  <a:prstGeom prst="rect">
                    <a:avLst/>
                  </a:prstGeom>
                </pic:spPr>
              </pic:pic>
            </a:graphicData>
          </a:graphic>
        </wp:anchor>
      </w:drawing>
    </w:r>
    <w:r w:rsidR="00E53827">
      <w:rPr>
        <w:noProof/>
        <w:lang w:val="en-US" w:eastAsia="en-US"/>
      </w:rPr>
      <w:drawing>
        <wp:anchor distT="152400" distB="152400" distL="152400" distR="152400" simplePos="0" relativeHeight="251654144" behindDoc="1" locked="0" layoutInCell="1" allowOverlap="1">
          <wp:simplePos x="0" y="0"/>
          <wp:positionH relativeFrom="page">
            <wp:posOffset>4664075</wp:posOffset>
          </wp:positionH>
          <wp:positionV relativeFrom="page">
            <wp:posOffset>69850</wp:posOffset>
          </wp:positionV>
          <wp:extent cx="1572260" cy="879475"/>
          <wp:effectExtent l="0" t="0" r="8890" b="0"/>
          <wp:wrapNone/>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image1.jpg"/>
                  <pic:cNvPicPr/>
                </pic:nvPicPr>
                <pic:blipFill>
                  <a:blip r:embed="rId3">
                    <a:extLst/>
                  </a:blip>
                  <a:stretch>
                    <a:fillRect/>
                  </a:stretch>
                </pic:blipFill>
                <pic:spPr>
                  <a:xfrm>
                    <a:off x="0" y="0"/>
                    <a:ext cx="1572260" cy="879475"/>
                  </a:xfrm>
                  <a:prstGeom prst="rect">
                    <a:avLst/>
                  </a:prstGeom>
                  <a:ln w="12700" cap="flat">
                    <a:noFill/>
                    <a:miter lim="400000"/>
                  </a:ln>
                  <a:effectLst/>
                </pic:spPr>
              </pic:pic>
            </a:graphicData>
          </a:graphic>
        </wp:anchor>
      </w:drawing>
    </w:r>
    <w:r w:rsidR="00E53827">
      <w:rPr>
        <w:noProof/>
        <w:lang w:val="en-US" w:eastAsia="en-US"/>
      </w:rPr>
      <w:drawing>
        <wp:anchor distT="152400" distB="152400" distL="152400" distR="152400" simplePos="0" relativeHeight="251657216" behindDoc="1" locked="0" layoutInCell="1" allowOverlap="1">
          <wp:simplePos x="0" y="0"/>
          <wp:positionH relativeFrom="page">
            <wp:posOffset>3712845</wp:posOffset>
          </wp:positionH>
          <wp:positionV relativeFrom="page">
            <wp:posOffset>393065</wp:posOffset>
          </wp:positionV>
          <wp:extent cx="833755" cy="419100"/>
          <wp:effectExtent l="0" t="0" r="4445" b="0"/>
          <wp:wrapNone/>
          <wp:docPr id="1073741826" name="officeArt object" descr="Description: C:\Users\smhaljneibi\Desktop\BOM\IF.jpg"/>
          <wp:cNvGraphicFramePr/>
          <a:graphic xmlns:a="http://schemas.openxmlformats.org/drawingml/2006/main">
            <a:graphicData uri="http://schemas.openxmlformats.org/drawingml/2006/picture">
              <pic:pic xmlns:pic="http://schemas.openxmlformats.org/drawingml/2006/picture">
                <pic:nvPicPr>
                  <pic:cNvPr id="1073741826" name="image2.jpg" descr="Description: C:\Users\smhaljneibi\Desktop\BOM\IF.jpg"/>
                  <pic:cNvPicPr/>
                </pic:nvPicPr>
                <pic:blipFill>
                  <a:blip r:embed="rId4">
                    <a:extLst/>
                  </a:blip>
                  <a:srcRect b="12000"/>
                  <a:stretch>
                    <a:fillRect/>
                  </a:stretch>
                </pic:blipFill>
                <pic:spPr>
                  <a:xfrm>
                    <a:off x="0" y="0"/>
                    <a:ext cx="833755" cy="419100"/>
                  </a:xfrm>
                  <a:prstGeom prst="rect">
                    <a:avLst/>
                  </a:prstGeom>
                  <a:ln w="12700" cap="flat">
                    <a:noFill/>
                    <a:miter lim="400000"/>
                  </a:ln>
                  <a:effectLst/>
                </pic:spPr>
              </pic:pic>
            </a:graphicData>
          </a:graphic>
        </wp:anchor>
      </w:drawing>
    </w:r>
    <w:r w:rsidR="00E53827">
      <w:rPr>
        <w:noProof/>
        <w:lang w:val="en-US" w:eastAsia="en-US"/>
      </w:rPr>
      <w:drawing>
        <wp:anchor distT="152400" distB="152400" distL="152400" distR="152400" simplePos="0" relativeHeight="251659264" behindDoc="1" locked="0" layoutInCell="1" allowOverlap="1">
          <wp:simplePos x="0" y="0"/>
          <wp:positionH relativeFrom="page">
            <wp:posOffset>2816225</wp:posOffset>
          </wp:positionH>
          <wp:positionV relativeFrom="page">
            <wp:posOffset>232410</wp:posOffset>
          </wp:positionV>
          <wp:extent cx="635000" cy="659130"/>
          <wp:effectExtent l="0" t="0" r="0" b="7620"/>
          <wp:wrapNone/>
          <wp:docPr id="1073741827" name="officeArt object" descr="Description: C:\Users\smhaljneibi\Desktop\BOM\F.jpg"/>
          <wp:cNvGraphicFramePr/>
          <a:graphic xmlns:a="http://schemas.openxmlformats.org/drawingml/2006/main">
            <a:graphicData uri="http://schemas.openxmlformats.org/drawingml/2006/picture">
              <pic:pic xmlns:pic="http://schemas.openxmlformats.org/drawingml/2006/picture">
                <pic:nvPicPr>
                  <pic:cNvPr id="1073741827" name="image3.jpg" descr="Description: C:\Users\smhaljneibi\Desktop\BOM\F.jpg"/>
                  <pic:cNvPicPr/>
                </pic:nvPicPr>
                <pic:blipFill>
                  <a:blip r:embed="rId5">
                    <a:extLst/>
                  </a:blip>
                  <a:stretch>
                    <a:fillRect/>
                  </a:stretch>
                </pic:blipFill>
                <pic:spPr>
                  <a:xfrm>
                    <a:off x="0" y="0"/>
                    <a:ext cx="635000" cy="659130"/>
                  </a:xfrm>
                  <a:prstGeom prst="rect">
                    <a:avLst/>
                  </a:prstGeom>
                  <a:ln w="12700" cap="flat">
                    <a:noFill/>
                    <a:miter lim="400000"/>
                  </a:ln>
                  <a:effectLst/>
                </pic:spPr>
              </pic:pic>
            </a:graphicData>
          </a:graphic>
        </wp:anchor>
      </w:drawing>
    </w:r>
    <w:r>
      <w:tab/>
    </w:r>
  </w:p>
  <w:p w:rsidR="000B0055" w:rsidRDefault="000B0055">
    <w:pPr>
      <w:pStyle w:val="Header"/>
      <w:tabs>
        <w:tab w:val="clear" w:pos="9360"/>
        <w:tab w:val="right" w:pos="9000"/>
      </w:tabs>
    </w:pPr>
  </w:p>
  <w:p w:rsidR="000B0055" w:rsidRDefault="000B0055">
    <w:pPr>
      <w:pStyle w:val="Header"/>
      <w:tabs>
        <w:tab w:val="clear" w:pos="9360"/>
        <w:tab w:val="right" w:pos="9000"/>
      </w:tabs>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0055"/>
    <w:rsid w:val="00001DD5"/>
    <w:rsid w:val="000147B0"/>
    <w:rsid w:val="0001513D"/>
    <w:rsid w:val="00023F77"/>
    <w:rsid w:val="00032ACB"/>
    <w:rsid w:val="00051316"/>
    <w:rsid w:val="000540F9"/>
    <w:rsid w:val="000653F5"/>
    <w:rsid w:val="00073B1E"/>
    <w:rsid w:val="00080179"/>
    <w:rsid w:val="000917D5"/>
    <w:rsid w:val="000A3E57"/>
    <w:rsid w:val="000B0055"/>
    <w:rsid w:val="000B1031"/>
    <w:rsid w:val="000B1957"/>
    <w:rsid w:val="000C21AD"/>
    <w:rsid w:val="000D4CDE"/>
    <w:rsid w:val="00107C21"/>
    <w:rsid w:val="00116019"/>
    <w:rsid w:val="00154244"/>
    <w:rsid w:val="00157FE2"/>
    <w:rsid w:val="00166C87"/>
    <w:rsid w:val="00167F09"/>
    <w:rsid w:val="00194DAC"/>
    <w:rsid w:val="001A3446"/>
    <w:rsid w:val="001A495C"/>
    <w:rsid w:val="001B1726"/>
    <w:rsid w:val="001D34A5"/>
    <w:rsid w:val="001E64DD"/>
    <w:rsid w:val="00203750"/>
    <w:rsid w:val="00213D6C"/>
    <w:rsid w:val="00234D3B"/>
    <w:rsid w:val="002402C8"/>
    <w:rsid w:val="00256264"/>
    <w:rsid w:val="00256E3E"/>
    <w:rsid w:val="002605D5"/>
    <w:rsid w:val="00274671"/>
    <w:rsid w:val="00276C3E"/>
    <w:rsid w:val="00284EDB"/>
    <w:rsid w:val="002B2090"/>
    <w:rsid w:val="002C34F7"/>
    <w:rsid w:val="002D0B7F"/>
    <w:rsid w:val="002F59AA"/>
    <w:rsid w:val="00306DA5"/>
    <w:rsid w:val="003108BA"/>
    <w:rsid w:val="00314804"/>
    <w:rsid w:val="003255A1"/>
    <w:rsid w:val="00326177"/>
    <w:rsid w:val="00326310"/>
    <w:rsid w:val="003332F9"/>
    <w:rsid w:val="00365B0A"/>
    <w:rsid w:val="003826AB"/>
    <w:rsid w:val="00384990"/>
    <w:rsid w:val="003E5539"/>
    <w:rsid w:val="003F4448"/>
    <w:rsid w:val="003F59AD"/>
    <w:rsid w:val="0040181C"/>
    <w:rsid w:val="00407426"/>
    <w:rsid w:val="00411F33"/>
    <w:rsid w:val="00413AC2"/>
    <w:rsid w:val="00423743"/>
    <w:rsid w:val="0043543C"/>
    <w:rsid w:val="0047479D"/>
    <w:rsid w:val="00477A93"/>
    <w:rsid w:val="0048218A"/>
    <w:rsid w:val="00482752"/>
    <w:rsid w:val="004A3E26"/>
    <w:rsid w:val="004B10D5"/>
    <w:rsid w:val="004C4849"/>
    <w:rsid w:val="004E1FF2"/>
    <w:rsid w:val="004F5826"/>
    <w:rsid w:val="004F6723"/>
    <w:rsid w:val="00516DA5"/>
    <w:rsid w:val="00522DEA"/>
    <w:rsid w:val="00541F36"/>
    <w:rsid w:val="00550D7D"/>
    <w:rsid w:val="00565184"/>
    <w:rsid w:val="00575EB3"/>
    <w:rsid w:val="005853E6"/>
    <w:rsid w:val="00586754"/>
    <w:rsid w:val="005926B0"/>
    <w:rsid w:val="00593CD0"/>
    <w:rsid w:val="00594D8C"/>
    <w:rsid w:val="005A4C21"/>
    <w:rsid w:val="005C03DC"/>
    <w:rsid w:val="005C1B9C"/>
    <w:rsid w:val="005C3918"/>
    <w:rsid w:val="005D190C"/>
    <w:rsid w:val="005F17D5"/>
    <w:rsid w:val="00604573"/>
    <w:rsid w:val="00604891"/>
    <w:rsid w:val="00637989"/>
    <w:rsid w:val="00650307"/>
    <w:rsid w:val="0065728A"/>
    <w:rsid w:val="0066403A"/>
    <w:rsid w:val="00675F71"/>
    <w:rsid w:val="00676DE5"/>
    <w:rsid w:val="00685A42"/>
    <w:rsid w:val="00687838"/>
    <w:rsid w:val="006949AF"/>
    <w:rsid w:val="006A1AE6"/>
    <w:rsid w:val="006B4D51"/>
    <w:rsid w:val="006C7784"/>
    <w:rsid w:val="006E0ABC"/>
    <w:rsid w:val="00707D36"/>
    <w:rsid w:val="0071408C"/>
    <w:rsid w:val="0071752E"/>
    <w:rsid w:val="007232F4"/>
    <w:rsid w:val="0074239B"/>
    <w:rsid w:val="00753558"/>
    <w:rsid w:val="0076330C"/>
    <w:rsid w:val="00791526"/>
    <w:rsid w:val="007915D8"/>
    <w:rsid w:val="00793260"/>
    <w:rsid w:val="007933E0"/>
    <w:rsid w:val="007C32B1"/>
    <w:rsid w:val="007F0BE2"/>
    <w:rsid w:val="00800211"/>
    <w:rsid w:val="008063C8"/>
    <w:rsid w:val="00813F7F"/>
    <w:rsid w:val="00815185"/>
    <w:rsid w:val="00816B8B"/>
    <w:rsid w:val="00817144"/>
    <w:rsid w:val="00822253"/>
    <w:rsid w:val="00836A71"/>
    <w:rsid w:val="00850F63"/>
    <w:rsid w:val="00884C84"/>
    <w:rsid w:val="00890793"/>
    <w:rsid w:val="00892084"/>
    <w:rsid w:val="008C6EDD"/>
    <w:rsid w:val="008E78B1"/>
    <w:rsid w:val="008F2EB0"/>
    <w:rsid w:val="008F50D4"/>
    <w:rsid w:val="008F5381"/>
    <w:rsid w:val="00911E5C"/>
    <w:rsid w:val="00913F25"/>
    <w:rsid w:val="00925321"/>
    <w:rsid w:val="00937A29"/>
    <w:rsid w:val="00940411"/>
    <w:rsid w:val="009557C1"/>
    <w:rsid w:val="00977987"/>
    <w:rsid w:val="009845C4"/>
    <w:rsid w:val="009B4392"/>
    <w:rsid w:val="009B4ED7"/>
    <w:rsid w:val="009B7FC9"/>
    <w:rsid w:val="009C0665"/>
    <w:rsid w:val="009C2239"/>
    <w:rsid w:val="009C57AA"/>
    <w:rsid w:val="009D0C12"/>
    <w:rsid w:val="00A16C1D"/>
    <w:rsid w:val="00A47ABD"/>
    <w:rsid w:val="00A854EA"/>
    <w:rsid w:val="00A86413"/>
    <w:rsid w:val="00A97558"/>
    <w:rsid w:val="00AA0FB4"/>
    <w:rsid w:val="00AD45DC"/>
    <w:rsid w:val="00AE3EA8"/>
    <w:rsid w:val="00AF2717"/>
    <w:rsid w:val="00B16B48"/>
    <w:rsid w:val="00B5078E"/>
    <w:rsid w:val="00B54F31"/>
    <w:rsid w:val="00B55A96"/>
    <w:rsid w:val="00B65AEE"/>
    <w:rsid w:val="00B763FE"/>
    <w:rsid w:val="00B87395"/>
    <w:rsid w:val="00B947B0"/>
    <w:rsid w:val="00BD04A0"/>
    <w:rsid w:val="00BE4BDA"/>
    <w:rsid w:val="00C142AE"/>
    <w:rsid w:val="00C15307"/>
    <w:rsid w:val="00C45F46"/>
    <w:rsid w:val="00C6424C"/>
    <w:rsid w:val="00C643B8"/>
    <w:rsid w:val="00CA6D61"/>
    <w:rsid w:val="00CA7EAD"/>
    <w:rsid w:val="00CC1D8D"/>
    <w:rsid w:val="00CD358C"/>
    <w:rsid w:val="00CF58BD"/>
    <w:rsid w:val="00D30B72"/>
    <w:rsid w:val="00D33EBC"/>
    <w:rsid w:val="00D420BF"/>
    <w:rsid w:val="00D44DA0"/>
    <w:rsid w:val="00D61B10"/>
    <w:rsid w:val="00D6641C"/>
    <w:rsid w:val="00D71EEF"/>
    <w:rsid w:val="00D753AC"/>
    <w:rsid w:val="00D879A9"/>
    <w:rsid w:val="00DB7A48"/>
    <w:rsid w:val="00DD5D60"/>
    <w:rsid w:val="00DE4612"/>
    <w:rsid w:val="00DE4E9A"/>
    <w:rsid w:val="00DE691D"/>
    <w:rsid w:val="00DF6399"/>
    <w:rsid w:val="00DF7568"/>
    <w:rsid w:val="00E13F0B"/>
    <w:rsid w:val="00E15939"/>
    <w:rsid w:val="00E209A7"/>
    <w:rsid w:val="00E20BE4"/>
    <w:rsid w:val="00E405CA"/>
    <w:rsid w:val="00E40BC2"/>
    <w:rsid w:val="00E53827"/>
    <w:rsid w:val="00E62C77"/>
    <w:rsid w:val="00E67862"/>
    <w:rsid w:val="00E76EF4"/>
    <w:rsid w:val="00E80A51"/>
    <w:rsid w:val="00E81392"/>
    <w:rsid w:val="00E8561A"/>
    <w:rsid w:val="00E96FAA"/>
    <w:rsid w:val="00EA424F"/>
    <w:rsid w:val="00EB1989"/>
    <w:rsid w:val="00ED196F"/>
    <w:rsid w:val="00ED79FE"/>
    <w:rsid w:val="00F0039D"/>
    <w:rsid w:val="00F16B50"/>
    <w:rsid w:val="00F17B09"/>
    <w:rsid w:val="00F324A4"/>
    <w:rsid w:val="00F44116"/>
    <w:rsid w:val="00F629A8"/>
    <w:rsid w:val="00F66601"/>
    <w:rsid w:val="00F76DB7"/>
    <w:rsid w:val="00F8615A"/>
    <w:rsid w:val="00F87D37"/>
    <w:rsid w:val="00F91A3F"/>
    <w:rsid w:val="00F975EF"/>
    <w:rsid w:val="00FB0010"/>
    <w:rsid w:val="00FF2047"/>
    <w:rsid w:val="00FF6AAB"/>
    <w:rsid w:val="00FF6D8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17724F"/>
  <w15:docId w15:val="{2159C30F-DB5C-4306-965D-5B92F2055E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Arial Unicode MS" w:hAnsi="Times New Roman" w:cs="Times New Roman"/>
        <w:bdr w:val="nil"/>
        <w:lang w:val="fr-FR" w:eastAsia="fr-FR"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rsid w:val="0076330C"/>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76330C"/>
    <w:rPr>
      <w:u w:val="single"/>
    </w:rPr>
  </w:style>
  <w:style w:type="table" w:customStyle="1" w:styleId="TableNormal1">
    <w:name w:val="Table Normal1"/>
    <w:rsid w:val="0076330C"/>
    <w:tblPr>
      <w:tblInd w:w="0" w:type="dxa"/>
      <w:tblCellMar>
        <w:top w:w="0" w:type="dxa"/>
        <w:left w:w="0" w:type="dxa"/>
        <w:bottom w:w="0" w:type="dxa"/>
        <w:right w:w="0" w:type="dxa"/>
      </w:tblCellMar>
    </w:tblPr>
  </w:style>
  <w:style w:type="paragraph" w:styleId="Header">
    <w:name w:val="header"/>
    <w:rsid w:val="0076330C"/>
    <w:pPr>
      <w:tabs>
        <w:tab w:val="center" w:pos="4680"/>
        <w:tab w:val="right" w:pos="9360"/>
      </w:tabs>
    </w:pPr>
    <w:rPr>
      <w:rFonts w:ascii="Calibri" w:eastAsia="Calibri" w:hAnsi="Calibri" w:cs="Calibri"/>
      <w:color w:val="000000"/>
      <w:sz w:val="22"/>
      <w:szCs w:val="22"/>
      <w:u w:color="000000"/>
    </w:rPr>
  </w:style>
  <w:style w:type="paragraph" w:styleId="Footer">
    <w:name w:val="footer"/>
    <w:rsid w:val="0076330C"/>
    <w:pPr>
      <w:tabs>
        <w:tab w:val="center" w:pos="4680"/>
        <w:tab w:val="right" w:pos="9360"/>
      </w:tabs>
    </w:pPr>
    <w:rPr>
      <w:rFonts w:ascii="Calibri" w:eastAsia="Calibri" w:hAnsi="Calibri" w:cs="Calibri"/>
      <w:color w:val="000000"/>
      <w:sz w:val="22"/>
      <w:szCs w:val="22"/>
      <w:u w:color="000000"/>
    </w:rPr>
  </w:style>
  <w:style w:type="paragraph" w:customStyle="1" w:styleId="Corps">
    <w:name w:val="Corps"/>
    <w:rsid w:val="0076330C"/>
    <w:pPr>
      <w:spacing w:after="160" w:line="259" w:lineRule="auto"/>
    </w:pPr>
    <w:rPr>
      <w:rFonts w:ascii="Calibri" w:eastAsia="Calibri" w:hAnsi="Calibri" w:cs="Calibri"/>
      <w:color w:val="000000"/>
      <w:sz w:val="22"/>
      <w:szCs w:val="22"/>
      <w:u w:color="000000"/>
    </w:rPr>
  </w:style>
  <w:style w:type="paragraph" w:customStyle="1" w:styleId="Pardfaut">
    <w:name w:val="Par défaut"/>
    <w:rsid w:val="0076330C"/>
    <w:rPr>
      <w:rFonts w:ascii="Helvetica" w:eastAsia="Helvetica" w:hAnsi="Helvetica" w:cs="Helvetica"/>
      <w:color w:val="000000"/>
      <w:sz w:val="22"/>
      <w:szCs w:val="22"/>
    </w:rPr>
  </w:style>
  <w:style w:type="character" w:customStyle="1" w:styleId="Lien">
    <w:name w:val="Lien"/>
    <w:rsid w:val="0076330C"/>
    <w:rPr>
      <w:color w:val="0563C1"/>
      <w:u w:val="single" w:color="0563C1"/>
    </w:rPr>
  </w:style>
  <w:style w:type="character" w:customStyle="1" w:styleId="Hyperlink0">
    <w:name w:val="Hyperlink.0"/>
    <w:basedOn w:val="Lien"/>
    <w:rsid w:val="0076330C"/>
    <w:rPr>
      <w:color w:val="0563C1"/>
      <w:sz w:val="20"/>
      <w:szCs w:val="20"/>
      <w:u w:val="single" w:color="0563C1"/>
      <w:lang w:val="en-US"/>
    </w:rPr>
  </w:style>
  <w:style w:type="character" w:customStyle="1" w:styleId="Hyperlink1">
    <w:name w:val="Hyperlink.1"/>
    <w:basedOn w:val="Lien"/>
    <w:rsid w:val="0076330C"/>
    <w:rPr>
      <w:color w:val="0563C1"/>
      <w:sz w:val="20"/>
      <w:szCs w:val="20"/>
      <w:u w:val="single" w:color="0563C1"/>
      <w:lang w:val="en-US"/>
    </w:rPr>
  </w:style>
  <w:style w:type="paragraph" w:styleId="CommentText">
    <w:name w:val="annotation text"/>
    <w:basedOn w:val="Normal"/>
    <w:link w:val="CommentTextChar"/>
    <w:uiPriority w:val="99"/>
    <w:semiHidden/>
    <w:unhideWhenUsed/>
    <w:rsid w:val="0076330C"/>
    <w:rPr>
      <w:sz w:val="20"/>
      <w:szCs w:val="20"/>
    </w:rPr>
  </w:style>
  <w:style w:type="character" w:customStyle="1" w:styleId="CommentTextChar">
    <w:name w:val="Comment Text Char"/>
    <w:basedOn w:val="DefaultParagraphFont"/>
    <w:link w:val="CommentText"/>
    <w:uiPriority w:val="99"/>
    <w:semiHidden/>
    <w:rsid w:val="0076330C"/>
    <w:rPr>
      <w:lang w:val="en-US" w:eastAsia="en-US"/>
    </w:rPr>
  </w:style>
  <w:style w:type="character" w:styleId="CommentReference">
    <w:name w:val="annotation reference"/>
    <w:basedOn w:val="DefaultParagraphFont"/>
    <w:uiPriority w:val="99"/>
    <w:semiHidden/>
    <w:unhideWhenUsed/>
    <w:rsid w:val="0076330C"/>
    <w:rPr>
      <w:sz w:val="16"/>
      <w:szCs w:val="16"/>
    </w:rPr>
  </w:style>
  <w:style w:type="paragraph" w:styleId="BalloonText">
    <w:name w:val="Balloon Text"/>
    <w:basedOn w:val="Normal"/>
    <w:link w:val="BalloonTextChar"/>
    <w:uiPriority w:val="99"/>
    <w:semiHidden/>
    <w:unhideWhenUsed/>
    <w:rsid w:val="00477A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77A93"/>
    <w:rPr>
      <w:rFonts w:ascii="Segoe UI" w:hAnsi="Segoe UI" w:cs="Segoe UI"/>
      <w:sz w:val="18"/>
      <w:szCs w:val="18"/>
      <w:lang w:val="en-US" w:eastAsia="en-US"/>
    </w:rPr>
  </w:style>
  <w:style w:type="character" w:customStyle="1" w:styleId="A0">
    <w:name w:val="A0"/>
    <w:uiPriority w:val="99"/>
    <w:rsid w:val="00B54F31"/>
    <w:rPr>
      <w:color w:val="000000"/>
      <w:sz w:val="26"/>
      <w:szCs w:val="26"/>
    </w:rPr>
  </w:style>
  <w:style w:type="paragraph" w:styleId="CommentSubject">
    <w:name w:val="annotation subject"/>
    <w:basedOn w:val="CommentText"/>
    <w:next w:val="CommentText"/>
    <w:link w:val="CommentSubjectChar"/>
    <w:uiPriority w:val="99"/>
    <w:semiHidden/>
    <w:unhideWhenUsed/>
    <w:rsid w:val="00256264"/>
    <w:rPr>
      <w:b/>
      <w:bCs/>
    </w:rPr>
  </w:style>
  <w:style w:type="character" w:customStyle="1" w:styleId="CommentSubjectChar">
    <w:name w:val="Comment Subject Char"/>
    <w:basedOn w:val="CommentTextChar"/>
    <w:link w:val="CommentSubject"/>
    <w:uiPriority w:val="99"/>
    <w:semiHidden/>
    <w:rsid w:val="00256264"/>
    <w:rPr>
      <w:b/>
      <w:bCs/>
      <w:lang w:val="en-US" w:eastAsia="en-US"/>
    </w:rPr>
  </w:style>
  <w:style w:type="character" w:customStyle="1" w:styleId="apple-converted-space">
    <w:name w:val="apple-converted-space"/>
    <w:basedOn w:val="DefaultParagraphFont"/>
    <w:rsid w:val="003F4448"/>
  </w:style>
  <w:style w:type="paragraph" w:styleId="Revision">
    <w:name w:val="Revision"/>
    <w:hidden/>
    <w:uiPriority w:val="99"/>
    <w:semiHidden/>
    <w:rsid w:val="00D30B72"/>
    <w:pPr>
      <w:pBdr>
        <w:top w:val="none" w:sz="0" w:space="0" w:color="auto"/>
        <w:left w:val="none" w:sz="0" w:space="0" w:color="auto"/>
        <w:bottom w:val="none" w:sz="0" w:space="0" w:color="auto"/>
        <w:right w:val="none" w:sz="0" w:space="0" w:color="auto"/>
        <w:between w:val="none" w:sz="0" w:space="0" w:color="auto"/>
        <w:bar w:val="none" w:sz="0" w:color="auto"/>
      </w:pBdr>
    </w:pPr>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7965598">
      <w:bodyDiv w:val="1"/>
      <w:marLeft w:val="0"/>
      <w:marRight w:val="0"/>
      <w:marTop w:val="0"/>
      <w:marBottom w:val="0"/>
      <w:divBdr>
        <w:top w:val="none" w:sz="0" w:space="0" w:color="auto"/>
        <w:left w:val="none" w:sz="0" w:space="0" w:color="auto"/>
        <w:bottom w:val="none" w:sz="0" w:space="0" w:color="auto"/>
        <w:right w:val="none" w:sz="0" w:space="0" w:color="auto"/>
      </w:divBdr>
    </w:div>
    <w:div w:id="1025210756">
      <w:bodyDiv w:val="1"/>
      <w:marLeft w:val="0"/>
      <w:marRight w:val="0"/>
      <w:marTop w:val="0"/>
      <w:marBottom w:val="0"/>
      <w:divBdr>
        <w:top w:val="none" w:sz="0" w:space="0" w:color="auto"/>
        <w:left w:val="none" w:sz="0" w:space="0" w:color="auto"/>
        <w:bottom w:val="none" w:sz="0" w:space="0" w:color="auto"/>
        <w:right w:val="none" w:sz="0" w:space="0" w:color="auto"/>
      </w:divBdr>
    </w:div>
    <w:div w:id="15987554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ntact.institutfrancaisuae@gmail.com"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tcaabudhabi.ae/en"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mailto:communication@acadequestre.fr" TargetMode="External"/><Relationship Id="rId4" Type="http://schemas.openxmlformats.org/officeDocument/2006/relationships/webSettings" Target="webSettings.xml"/><Relationship Id="rId9" Type="http://schemas.openxmlformats.org/officeDocument/2006/relationships/hyperlink" Target="http://www.if-uae.com"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_rels/theme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1"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Pr>
      <a:bodyPr rot="0" spcFirstLastPara="1" vertOverflow="overflow" horzOverflow="overflow" vert="horz" wrap="square" lIns="50800" tIns="50800" rIns="50800" bIns="50800" numCol="1" spcCol="38100" rtlCol="0" anchor="t">
        <a:spAutoFit/>
      </a:bodyPr>
      <a:lstStyle>
        <a:defPPr marL="0" marR="0" indent="0" algn="l" defTabSz="449580" rtl="0" fontAlgn="auto" latinLnBrk="1" hangingPunct="0">
          <a:lnSpc>
            <a:spcPct val="107916"/>
          </a:lnSpc>
          <a:spcBef>
            <a:spcPts val="800"/>
          </a:spcBef>
          <a:spcAft>
            <a:spcPts val="0"/>
          </a:spcAft>
          <a:buClrTx/>
          <a:buSzTx/>
          <a:buFontTx/>
          <a:buNone/>
          <a:tabLst/>
          <a:defRPr kumimoji="0" sz="1100" b="0" i="0" u="none" strike="noStrike" cap="none" spc="0" normalizeH="0" baseline="0">
            <a:ln>
              <a:noFill/>
            </a:ln>
            <a:solidFill>
              <a:srgbClr val="000000"/>
            </a:solidFill>
            <a:effectLst/>
            <a:uFill>
              <a:solidFill>
                <a:srgbClr val="000000"/>
              </a:solidFill>
            </a:uFill>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5C2269-C453-4B79-BE58-6F37D37126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Pages>
  <Words>1009</Words>
  <Characters>5754</Characters>
  <Application>Microsoft Office Word</Application>
  <DocSecurity>0</DocSecurity>
  <Lines>47</Lines>
  <Paragraphs>13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6750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Valérie DUGARD</dc:creator>
  <cp:lastModifiedBy>Iqbal, Aamna</cp:lastModifiedBy>
  <cp:revision>4</cp:revision>
  <cp:lastPrinted>2017-03-29T06:22:00Z</cp:lastPrinted>
  <dcterms:created xsi:type="dcterms:W3CDTF">2017-03-29T10:44:00Z</dcterms:created>
  <dcterms:modified xsi:type="dcterms:W3CDTF">2017-03-30T08:44:00Z</dcterms:modified>
</cp:coreProperties>
</file>